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77" w:rsidRPr="00090FC4" w:rsidRDefault="00474177" w:rsidP="00345F34">
      <w:pPr>
        <w:ind w:left="2832"/>
        <w:rPr>
          <w:b/>
          <w:lang w:val="uk-UA"/>
        </w:rPr>
      </w:pPr>
      <w:r w:rsidRPr="00090FC4">
        <w:rPr>
          <w:rFonts w:ascii="Tms Rmn" w:hAnsi="Tms Rmn"/>
          <w:b/>
          <w:lang w:val="uk-UA"/>
        </w:rPr>
        <w:t xml:space="preserve">                           </w:t>
      </w:r>
      <w:r w:rsidR="00F042EA" w:rsidRPr="00090FC4">
        <w:rPr>
          <w:rFonts w:ascii="Tms Rmn" w:hAnsi="Tms Rmn"/>
          <w:b/>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6.35pt" fillcolor="window">
            <v:imagedata r:id="rId8" o:title="" gain="112993f" blacklevel="-1966f"/>
          </v:shape>
        </w:pict>
      </w:r>
      <w:r w:rsidRPr="00090FC4">
        <w:rPr>
          <w:b/>
          <w:lang w:val="uk-UA"/>
        </w:rPr>
        <w:t xml:space="preserve">                                     </w:t>
      </w:r>
    </w:p>
    <w:p w:rsidR="00474177" w:rsidRPr="00090FC4" w:rsidRDefault="00474177" w:rsidP="00345F34">
      <w:pPr>
        <w:spacing w:after="0"/>
        <w:jc w:val="center"/>
        <w:rPr>
          <w:rFonts w:ascii="Times New Roman" w:hAnsi="Times New Roman"/>
          <w:b/>
          <w:sz w:val="28"/>
          <w:szCs w:val="28"/>
          <w:lang w:val="uk-UA"/>
        </w:rPr>
      </w:pPr>
      <w:r w:rsidRPr="00090FC4">
        <w:rPr>
          <w:rFonts w:ascii="Times New Roman" w:hAnsi="Times New Roman"/>
          <w:b/>
          <w:sz w:val="28"/>
          <w:szCs w:val="28"/>
          <w:lang w:val="uk-UA"/>
        </w:rPr>
        <w:t>УКРАЇНА</w:t>
      </w:r>
    </w:p>
    <w:p w:rsidR="00474177" w:rsidRPr="00090FC4" w:rsidRDefault="00474177" w:rsidP="00345F34">
      <w:pPr>
        <w:spacing w:after="0"/>
        <w:jc w:val="center"/>
        <w:rPr>
          <w:rFonts w:ascii="Times New Roman" w:hAnsi="Times New Roman"/>
          <w:b/>
          <w:sz w:val="28"/>
          <w:szCs w:val="28"/>
          <w:lang w:val="uk-UA"/>
        </w:rPr>
      </w:pPr>
      <w:r w:rsidRPr="00090FC4">
        <w:rPr>
          <w:rFonts w:ascii="Times New Roman" w:hAnsi="Times New Roman"/>
          <w:b/>
          <w:sz w:val="28"/>
          <w:szCs w:val="28"/>
          <w:lang w:val="uk-UA"/>
        </w:rPr>
        <w:t>ЧЕРНІГІВСЬКА ОБЛАСТЬ</w:t>
      </w:r>
    </w:p>
    <w:p w:rsidR="00474177" w:rsidRPr="00090FC4" w:rsidRDefault="00474177" w:rsidP="00345F34">
      <w:pPr>
        <w:spacing w:after="0"/>
        <w:jc w:val="center"/>
        <w:rPr>
          <w:sz w:val="6"/>
          <w:szCs w:val="6"/>
          <w:lang w:val="uk-UA"/>
        </w:rPr>
      </w:pPr>
    </w:p>
    <w:p w:rsidR="00474177" w:rsidRPr="00090FC4" w:rsidRDefault="00474177" w:rsidP="00345F34">
      <w:pPr>
        <w:pStyle w:val="1"/>
        <w:rPr>
          <w:rFonts w:ascii="Times New Roman" w:hAnsi="Times New Roman"/>
          <w:sz w:val="32"/>
          <w:szCs w:val="32"/>
        </w:rPr>
      </w:pPr>
      <w:r w:rsidRPr="00090FC4">
        <w:rPr>
          <w:rFonts w:ascii="Times New Roman" w:hAnsi="Times New Roman"/>
          <w:sz w:val="32"/>
          <w:szCs w:val="32"/>
        </w:rPr>
        <w:t>Н І Ж И Н С Ь К А    М І С Ь К А    Р А Д А</w:t>
      </w:r>
    </w:p>
    <w:p w:rsidR="00474177" w:rsidRPr="00090FC4" w:rsidRDefault="00474177" w:rsidP="00345F34">
      <w:pPr>
        <w:spacing w:after="0"/>
        <w:jc w:val="center"/>
        <w:rPr>
          <w:rFonts w:ascii="Times New Roman" w:hAnsi="Times New Roman"/>
          <w:sz w:val="32"/>
          <w:lang w:val="uk-UA"/>
        </w:rPr>
      </w:pPr>
      <w:r w:rsidRPr="00090FC4">
        <w:rPr>
          <w:rFonts w:ascii="Times New Roman" w:hAnsi="Times New Roman"/>
          <w:sz w:val="32"/>
          <w:lang w:val="uk-UA"/>
        </w:rPr>
        <w:t>65   сесія VII скликання</w:t>
      </w:r>
    </w:p>
    <w:p w:rsidR="00474177" w:rsidRPr="00090FC4" w:rsidRDefault="00474177" w:rsidP="00345F34">
      <w:pPr>
        <w:spacing w:after="0"/>
        <w:jc w:val="center"/>
        <w:rPr>
          <w:lang w:val="uk-UA"/>
        </w:rPr>
      </w:pPr>
    </w:p>
    <w:p w:rsidR="00474177" w:rsidRPr="00090FC4" w:rsidRDefault="00474177" w:rsidP="00345F34">
      <w:pPr>
        <w:spacing w:after="0"/>
        <w:jc w:val="center"/>
        <w:rPr>
          <w:rFonts w:ascii="Times New Roman" w:hAnsi="Times New Roman"/>
          <w:b/>
          <w:sz w:val="40"/>
          <w:szCs w:val="40"/>
          <w:lang w:val="uk-UA"/>
        </w:rPr>
      </w:pPr>
      <w:r w:rsidRPr="00090FC4">
        <w:rPr>
          <w:rFonts w:ascii="Times New Roman" w:hAnsi="Times New Roman"/>
          <w:b/>
          <w:sz w:val="40"/>
          <w:szCs w:val="40"/>
          <w:lang w:val="uk-UA"/>
        </w:rPr>
        <w:t xml:space="preserve">Р І Ш Е Н </w:t>
      </w:r>
      <w:proofErr w:type="spellStart"/>
      <w:r w:rsidRPr="00090FC4">
        <w:rPr>
          <w:rFonts w:ascii="Times New Roman" w:hAnsi="Times New Roman"/>
          <w:b/>
          <w:sz w:val="40"/>
          <w:szCs w:val="40"/>
          <w:lang w:val="uk-UA"/>
        </w:rPr>
        <w:t>Н</w:t>
      </w:r>
      <w:proofErr w:type="spellEnd"/>
      <w:r w:rsidRPr="00090FC4">
        <w:rPr>
          <w:rFonts w:ascii="Times New Roman" w:hAnsi="Times New Roman"/>
          <w:b/>
          <w:sz w:val="40"/>
          <w:szCs w:val="40"/>
          <w:lang w:val="uk-UA"/>
        </w:rPr>
        <w:t xml:space="preserve"> Я</w:t>
      </w:r>
    </w:p>
    <w:p w:rsidR="00474177" w:rsidRPr="00090FC4" w:rsidRDefault="00474177" w:rsidP="00345F34">
      <w:pPr>
        <w:spacing w:after="0" w:line="240" w:lineRule="auto"/>
        <w:ind w:left="-540" w:right="-185"/>
        <w:jc w:val="center"/>
        <w:rPr>
          <w:rFonts w:ascii="Times New Roman" w:hAnsi="Times New Roman"/>
          <w:b/>
          <w:sz w:val="28"/>
          <w:szCs w:val="28"/>
          <w:lang w:val="uk-UA"/>
        </w:rPr>
      </w:pPr>
    </w:p>
    <w:p w:rsidR="00474177" w:rsidRPr="00090FC4" w:rsidRDefault="00474177" w:rsidP="003E429A">
      <w:pPr>
        <w:spacing w:after="0" w:line="240" w:lineRule="auto"/>
        <w:ind w:left="-540" w:right="-185"/>
        <w:jc w:val="both"/>
        <w:rPr>
          <w:rFonts w:ascii="Times New Roman" w:hAnsi="Times New Roman"/>
          <w:sz w:val="28"/>
          <w:szCs w:val="28"/>
          <w:lang w:val="uk-UA"/>
        </w:rPr>
      </w:pPr>
      <w:r w:rsidRPr="00090FC4">
        <w:rPr>
          <w:rFonts w:ascii="Times New Roman" w:hAnsi="Times New Roman"/>
          <w:sz w:val="28"/>
          <w:szCs w:val="28"/>
          <w:lang w:val="uk-UA"/>
        </w:rPr>
        <w:t>від  24 грудня  2019 р.</w:t>
      </w:r>
      <w:r w:rsidRPr="00090FC4">
        <w:rPr>
          <w:rFonts w:ascii="Times New Roman" w:hAnsi="Times New Roman"/>
          <w:sz w:val="28"/>
          <w:szCs w:val="28"/>
          <w:lang w:val="uk-UA"/>
        </w:rPr>
        <w:tab/>
      </w:r>
      <w:r w:rsidRPr="00090FC4">
        <w:rPr>
          <w:rFonts w:ascii="Times New Roman" w:hAnsi="Times New Roman"/>
          <w:sz w:val="28"/>
          <w:szCs w:val="28"/>
          <w:lang w:val="uk-UA"/>
        </w:rPr>
        <w:tab/>
        <w:t xml:space="preserve">             м. Ніжин</w:t>
      </w:r>
      <w:r w:rsidRPr="00090FC4">
        <w:rPr>
          <w:rFonts w:ascii="Times New Roman" w:hAnsi="Times New Roman"/>
          <w:sz w:val="28"/>
          <w:szCs w:val="28"/>
          <w:lang w:val="uk-UA"/>
        </w:rPr>
        <w:tab/>
        <w:t xml:space="preserve">                  №  48-65/2019</w:t>
      </w:r>
    </w:p>
    <w:p w:rsidR="00474177" w:rsidRPr="00090FC4" w:rsidRDefault="00474177" w:rsidP="003E429A">
      <w:pPr>
        <w:spacing w:after="0" w:line="240" w:lineRule="auto"/>
        <w:ind w:left="-540" w:right="3594"/>
        <w:jc w:val="both"/>
        <w:rPr>
          <w:rFonts w:ascii="Times New Roman" w:hAnsi="Times New Roman"/>
          <w:sz w:val="28"/>
          <w:szCs w:val="28"/>
          <w:lang w:val="uk-UA"/>
        </w:rPr>
      </w:pPr>
    </w:p>
    <w:p w:rsidR="00474177" w:rsidRPr="00090FC4" w:rsidRDefault="00474177" w:rsidP="003E429A">
      <w:pPr>
        <w:spacing w:after="0" w:line="240" w:lineRule="auto"/>
        <w:ind w:left="-540" w:right="3594"/>
        <w:jc w:val="both"/>
        <w:rPr>
          <w:rFonts w:ascii="Times New Roman" w:hAnsi="Times New Roman"/>
          <w:b/>
          <w:sz w:val="28"/>
          <w:szCs w:val="28"/>
          <w:lang w:val="uk-UA"/>
        </w:rPr>
      </w:pPr>
      <w:r w:rsidRPr="00090FC4">
        <w:rPr>
          <w:rFonts w:ascii="Times New Roman" w:hAnsi="Times New Roman"/>
          <w:b/>
          <w:sz w:val="28"/>
          <w:szCs w:val="28"/>
          <w:lang w:val="uk-UA"/>
        </w:rPr>
        <w:t>Про внесення змін до Статуту комунального некомерційного підприємства «Ніжинська міська стоматологічна поліклініка» Ніжинської міської ради  Чернігівської області» та затвердження його в новій редакції.</w:t>
      </w:r>
    </w:p>
    <w:p w:rsidR="00474177" w:rsidRPr="00090FC4" w:rsidRDefault="00474177" w:rsidP="003E429A">
      <w:pPr>
        <w:spacing w:after="0" w:line="240" w:lineRule="auto"/>
        <w:ind w:left="-540" w:right="3594"/>
        <w:jc w:val="both"/>
        <w:rPr>
          <w:rFonts w:ascii="Times New Roman" w:hAnsi="Times New Roman"/>
          <w:b/>
          <w:sz w:val="28"/>
          <w:szCs w:val="28"/>
          <w:lang w:val="uk-UA"/>
        </w:rPr>
      </w:pPr>
    </w:p>
    <w:p w:rsidR="00474177" w:rsidRPr="00090FC4" w:rsidRDefault="00474177" w:rsidP="00E45A10">
      <w:pPr>
        <w:tabs>
          <w:tab w:val="left" w:pos="9354"/>
        </w:tabs>
        <w:spacing w:after="0" w:line="240" w:lineRule="auto"/>
        <w:ind w:left="-540" w:right="-6"/>
        <w:jc w:val="both"/>
        <w:rPr>
          <w:rFonts w:ascii="Times New Roman" w:hAnsi="Times New Roman"/>
          <w:sz w:val="28"/>
          <w:szCs w:val="28"/>
          <w:lang w:val="uk-UA"/>
        </w:rPr>
      </w:pPr>
      <w:r w:rsidRPr="00090FC4">
        <w:rPr>
          <w:rFonts w:ascii="Times New Roman" w:hAnsi="Times New Roman"/>
          <w:b/>
          <w:sz w:val="28"/>
          <w:szCs w:val="28"/>
          <w:lang w:val="uk-UA"/>
        </w:rPr>
        <w:t xml:space="preserve">         </w:t>
      </w:r>
      <w:r w:rsidRPr="00090FC4">
        <w:rPr>
          <w:rFonts w:ascii="Times New Roman" w:hAnsi="Times New Roman"/>
          <w:sz w:val="28"/>
          <w:szCs w:val="28"/>
          <w:lang w:val="uk-UA"/>
        </w:rPr>
        <w:t xml:space="preserve"> Відповідно  до  статей 26 ,42, 59 Закону України «Про місцеве самоврядування в Україні», Закону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та наказу МОЗ від 31.10.2018р.№ 1977 « Про внесення змін до Довідника кваліфікаційних характеристик професій. Випуск 78 «Охорона здоров’я ,  Ніжинська міська рада вирішила: </w:t>
      </w:r>
    </w:p>
    <w:p w:rsidR="00474177" w:rsidRPr="00090FC4" w:rsidRDefault="00474177" w:rsidP="00782C94">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1. </w:t>
      </w:r>
      <w:proofErr w:type="spellStart"/>
      <w:r w:rsidRPr="00090FC4">
        <w:rPr>
          <w:rFonts w:ascii="Times New Roman" w:hAnsi="Times New Roman"/>
          <w:sz w:val="28"/>
          <w:szCs w:val="28"/>
          <w:lang w:val="uk-UA"/>
        </w:rPr>
        <w:t>Внести</w:t>
      </w:r>
      <w:proofErr w:type="spellEnd"/>
      <w:r w:rsidRPr="00090FC4">
        <w:rPr>
          <w:rFonts w:ascii="Times New Roman" w:hAnsi="Times New Roman"/>
          <w:sz w:val="28"/>
          <w:szCs w:val="28"/>
          <w:lang w:val="uk-UA"/>
        </w:rPr>
        <w:t xml:space="preserve"> зміни до  Статуту комунального некомерційного підприємства   «Ніжинська міська стоматологічна поліклініка» Ніжинської міської ради Чернігівської області  змінивши посаду «Директор (головний лікар) на «Директор».</w:t>
      </w:r>
    </w:p>
    <w:p w:rsidR="00474177" w:rsidRPr="00090FC4" w:rsidRDefault="00474177" w:rsidP="0003104D">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2. Затвердити Статут комунального некомерційного підприємства </w:t>
      </w:r>
      <w:r w:rsidRPr="00090FC4">
        <w:rPr>
          <w:rFonts w:ascii="Times New Roman" w:hAnsi="Times New Roman"/>
          <w:sz w:val="28"/>
          <w:szCs w:val="28"/>
          <w:lang w:val="uk-UA"/>
        </w:rPr>
        <w:tab/>
        <w:t xml:space="preserve">«Ніжинська міська стоматологічна поліклініка» Ніжинської міської ради Чернігівської  області у новій редакції ( додається). </w:t>
      </w:r>
    </w:p>
    <w:p w:rsidR="00474177" w:rsidRPr="00090FC4" w:rsidRDefault="00474177" w:rsidP="0003104D">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3.   Уповноважити секретаря Ніжинської міської ради  Салогуба В.В. підписати  Статут комунального некомерційного підприємства « Ніжинська міська стоматологічна поліклініка» Ніжинської міської ради Чернігівської області у новій редакції.</w:t>
      </w:r>
    </w:p>
    <w:p w:rsidR="00474177" w:rsidRPr="00090FC4" w:rsidRDefault="00474177" w:rsidP="00632367">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4. Директору (головному лікарю) комунального некомерційного підприємства « Ніжинська міська стоматологічна поліклініка» Ніжинської міської ради Чернігівської області  Ярошенку В.М. подати документи на державну реєстрацію Статуту  комунального некомерційного підприємства « Ніжинська міська стоматологічна поліклініка» Ніжинської міської ради  Чернігівської  області у новій редакції.</w:t>
      </w:r>
    </w:p>
    <w:p w:rsidR="00474177" w:rsidRPr="00090FC4" w:rsidRDefault="00474177" w:rsidP="00E77879">
      <w:pPr>
        <w:pStyle w:val="a5"/>
        <w:tabs>
          <w:tab w:val="left" w:pos="426"/>
        </w:tabs>
        <w:spacing w:after="0"/>
        <w:ind w:left="-540"/>
        <w:jc w:val="both"/>
        <w:rPr>
          <w:rFonts w:ascii="Times New Roman" w:hAnsi="Times New Roman"/>
          <w:sz w:val="28"/>
          <w:szCs w:val="28"/>
          <w:lang w:val="uk-UA"/>
        </w:rPr>
      </w:pPr>
      <w:r w:rsidRPr="00090FC4">
        <w:rPr>
          <w:rFonts w:ascii="Times New Roman" w:hAnsi="Times New Roman"/>
          <w:sz w:val="28"/>
          <w:szCs w:val="28"/>
          <w:lang w:val="uk-UA"/>
        </w:rPr>
        <w:lastRenderedPageBreak/>
        <w:t xml:space="preserve">               5.</w:t>
      </w:r>
      <w:r w:rsidRPr="00090FC4">
        <w:rPr>
          <w:sz w:val="28"/>
          <w:szCs w:val="28"/>
          <w:lang w:val="uk-UA"/>
        </w:rPr>
        <w:t xml:space="preserve">    </w:t>
      </w:r>
      <w:r w:rsidRPr="00090FC4">
        <w:rPr>
          <w:rFonts w:ascii="Times New Roman" w:hAnsi="Times New Roman"/>
          <w:sz w:val="28"/>
          <w:szCs w:val="28"/>
          <w:lang w:val="uk-UA"/>
        </w:rPr>
        <w:t xml:space="preserve">Начальнику відділу з питань організації діяльності міської ради та її виконавчого комітету Долі О.В. забезпечити оприлюднення даного рішення на сайті Ніжинської міської ради  протягом п’яти робочих днів після його прийняття. </w:t>
      </w:r>
    </w:p>
    <w:p w:rsidR="00474177" w:rsidRPr="00090FC4" w:rsidRDefault="00474177" w:rsidP="00E77879">
      <w:pPr>
        <w:pStyle w:val="a5"/>
        <w:tabs>
          <w:tab w:val="left" w:pos="426"/>
        </w:tabs>
        <w:spacing w:after="0"/>
        <w:ind w:left="-540"/>
        <w:jc w:val="both"/>
        <w:rPr>
          <w:rFonts w:ascii="Times New Roman" w:hAnsi="Times New Roman"/>
          <w:sz w:val="28"/>
          <w:szCs w:val="28"/>
          <w:lang w:val="uk-UA"/>
        </w:rPr>
      </w:pPr>
      <w:r w:rsidRPr="00090FC4">
        <w:rPr>
          <w:rFonts w:ascii="Times New Roman" w:hAnsi="Times New Roman"/>
          <w:sz w:val="28"/>
          <w:szCs w:val="28"/>
          <w:lang w:val="uk-UA"/>
        </w:rPr>
        <w:t xml:space="preserve">              6. Організацію  виконання даного рішення покласти на заступника міського голови з питань діяльності виконавчих органів ради Дзюбу С.П. та Директора (головного лікаря) комунального некомерційного підприємства                    «Ніжинська міська стоматологічна поліклініка» Ніжинської міської ради Чернігівської області.</w:t>
      </w:r>
    </w:p>
    <w:p w:rsidR="00474177" w:rsidRPr="00090FC4" w:rsidRDefault="00474177" w:rsidP="00C8504C">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7. Контроль за виконанням рішення покласти на постійну депутатську комісію з питань соціального захисту населення, освіти, охорони здоров’я, культури , сім’ї та молоді, фізичної культури і спорту (голова комісії Король В.С.)</w:t>
      </w:r>
    </w:p>
    <w:p w:rsidR="00474177" w:rsidRPr="00090FC4" w:rsidRDefault="00474177" w:rsidP="00782C94">
      <w:pPr>
        <w:spacing w:after="0" w:line="240" w:lineRule="auto"/>
        <w:ind w:left="-540" w:right="-6"/>
        <w:jc w:val="both"/>
        <w:rPr>
          <w:rFonts w:ascii="Times New Roman" w:hAnsi="Times New Roman"/>
          <w:sz w:val="28"/>
          <w:szCs w:val="28"/>
          <w:lang w:val="uk-UA"/>
        </w:rPr>
      </w:pPr>
      <w:r w:rsidRPr="00090FC4">
        <w:rPr>
          <w:rFonts w:ascii="Times New Roman" w:hAnsi="Times New Roman"/>
          <w:sz w:val="28"/>
          <w:szCs w:val="28"/>
          <w:lang w:val="uk-UA"/>
        </w:rPr>
        <w:t xml:space="preserve">  </w:t>
      </w:r>
    </w:p>
    <w:p w:rsidR="00474177" w:rsidRPr="00090FC4" w:rsidRDefault="00474177" w:rsidP="00782C94">
      <w:pPr>
        <w:spacing w:after="0" w:line="240" w:lineRule="auto"/>
        <w:ind w:left="-540" w:right="-6"/>
        <w:jc w:val="both"/>
        <w:rPr>
          <w:rFonts w:ascii="Times New Roman" w:hAnsi="Times New Roman"/>
          <w:sz w:val="28"/>
          <w:szCs w:val="28"/>
          <w:lang w:val="uk-UA"/>
        </w:rPr>
      </w:pPr>
    </w:p>
    <w:p w:rsidR="00474177" w:rsidRPr="00090FC4" w:rsidRDefault="00474177" w:rsidP="00782C94">
      <w:pPr>
        <w:spacing w:after="0" w:line="240" w:lineRule="auto"/>
        <w:ind w:left="-540" w:right="-6"/>
        <w:jc w:val="both"/>
        <w:rPr>
          <w:rFonts w:ascii="Times New Roman" w:hAnsi="Times New Roman"/>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r w:rsidRPr="00090FC4">
        <w:rPr>
          <w:rFonts w:ascii="Times New Roman" w:hAnsi="Times New Roman"/>
          <w:sz w:val="28"/>
          <w:szCs w:val="28"/>
          <w:lang w:val="uk-UA"/>
        </w:rPr>
        <w:t xml:space="preserve"> </w:t>
      </w:r>
      <w:r w:rsidRPr="00090FC4">
        <w:rPr>
          <w:rFonts w:ascii="Times New Roman" w:hAnsi="Times New Roman"/>
          <w:b/>
          <w:sz w:val="28"/>
          <w:szCs w:val="28"/>
          <w:lang w:val="uk-UA"/>
        </w:rPr>
        <w:t xml:space="preserve">Міський голова                                                                               </w:t>
      </w:r>
      <w:proofErr w:type="spellStart"/>
      <w:r w:rsidRPr="00090FC4">
        <w:rPr>
          <w:rFonts w:ascii="Times New Roman" w:hAnsi="Times New Roman"/>
          <w:b/>
          <w:sz w:val="28"/>
          <w:szCs w:val="28"/>
          <w:lang w:val="uk-UA"/>
        </w:rPr>
        <w:t>А.В.Лінник</w:t>
      </w:r>
      <w:proofErr w:type="spellEnd"/>
    </w:p>
    <w:p w:rsidR="00474177" w:rsidRPr="00090FC4" w:rsidRDefault="00474177" w:rsidP="00E45A10">
      <w:pPr>
        <w:spacing w:after="0" w:line="240" w:lineRule="auto"/>
        <w:ind w:left="-540" w:right="-6"/>
        <w:jc w:val="both"/>
        <w:rPr>
          <w:rFonts w:ascii="Times New Roman" w:hAnsi="Times New Roman"/>
          <w:b/>
          <w:sz w:val="28"/>
          <w:szCs w:val="28"/>
          <w:lang w:val="uk-UA"/>
        </w:rPr>
      </w:pPr>
      <w:r w:rsidRPr="00090FC4">
        <w:rPr>
          <w:rFonts w:ascii="Times New Roman" w:hAnsi="Times New Roman"/>
          <w:b/>
          <w:sz w:val="28"/>
          <w:szCs w:val="28"/>
          <w:lang w:val="uk-UA"/>
        </w:rPr>
        <w:t xml:space="preserve">        </w:t>
      </w:r>
    </w:p>
    <w:p w:rsidR="00474177" w:rsidRPr="00090FC4" w:rsidRDefault="00474177" w:rsidP="00E45A10">
      <w:pPr>
        <w:spacing w:after="0" w:line="240" w:lineRule="auto"/>
        <w:ind w:left="-540" w:right="-6"/>
        <w:jc w:val="both"/>
        <w:rPr>
          <w:rFonts w:ascii="Times New Roman" w:hAnsi="Times New Roman"/>
          <w:b/>
          <w:sz w:val="28"/>
          <w:szCs w:val="28"/>
          <w:lang w:val="uk-UA"/>
        </w:rPr>
      </w:pPr>
      <w:r w:rsidRPr="00090FC4">
        <w:rPr>
          <w:rFonts w:ascii="Times New Roman" w:hAnsi="Times New Roman"/>
          <w:b/>
          <w:sz w:val="28"/>
          <w:szCs w:val="28"/>
          <w:lang w:val="uk-UA"/>
        </w:rPr>
        <w:t xml:space="preserve">             </w:t>
      </w: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370464">
      <w:pPr>
        <w:spacing w:after="0" w:line="240" w:lineRule="auto"/>
        <w:ind w:left="-540" w:right="-6"/>
        <w:jc w:val="both"/>
        <w:rPr>
          <w:rFonts w:ascii="Times New Roman" w:hAnsi="Times New Roman"/>
          <w:b/>
          <w:sz w:val="28"/>
          <w:szCs w:val="28"/>
          <w:lang w:val="uk-UA"/>
        </w:rPr>
      </w:pPr>
      <w:r w:rsidRPr="00090FC4">
        <w:rPr>
          <w:rFonts w:ascii="Times New Roman" w:hAnsi="Times New Roman"/>
          <w:b/>
          <w:sz w:val="28"/>
          <w:szCs w:val="28"/>
          <w:lang w:val="uk-UA"/>
        </w:rPr>
        <w:lastRenderedPageBreak/>
        <w:t xml:space="preserve">          Візують:</w:t>
      </w:r>
    </w:p>
    <w:p w:rsidR="00474177" w:rsidRPr="00090FC4" w:rsidRDefault="00474177" w:rsidP="00370464">
      <w:pPr>
        <w:spacing w:after="0" w:line="240" w:lineRule="auto"/>
        <w:ind w:left="-540" w:right="-6"/>
        <w:jc w:val="both"/>
        <w:rPr>
          <w:rFonts w:ascii="Times New Roman" w:hAnsi="Times New Roman"/>
          <w:b/>
          <w:sz w:val="28"/>
          <w:szCs w:val="28"/>
          <w:lang w:val="uk-UA"/>
        </w:rPr>
      </w:pPr>
    </w:p>
    <w:p w:rsidR="00474177" w:rsidRPr="00090FC4" w:rsidRDefault="00474177" w:rsidP="00370464">
      <w:pPr>
        <w:tabs>
          <w:tab w:val="left" w:pos="1635"/>
        </w:tabs>
        <w:spacing w:line="240" w:lineRule="auto"/>
        <w:jc w:val="both"/>
        <w:rPr>
          <w:rFonts w:ascii="Times New Roman" w:hAnsi="Times New Roman"/>
          <w:sz w:val="28"/>
          <w:szCs w:val="28"/>
          <w:lang w:val="uk-UA"/>
        </w:rPr>
      </w:pPr>
      <w:r w:rsidRPr="00090FC4">
        <w:rPr>
          <w:rFonts w:ascii="Times New Roman" w:hAnsi="Times New Roman"/>
          <w:sz w:val="28"/>
          <w:szCs w:val="28"/>
          <w:lang w:val="uk-UA"/>
        </w:rPr>
        <w:t>Директор(головний лікар) КНП «Ніжинська</w:t>
      </w:r>
      <w:r w:rsidRPr="00090FC4">
        <w:rPr>
          <w:rFonts w:ascii="Times New Roman" w:hAnsi="Times New Roman"/>
          <w:sz w:val="28"/>
          <w:szCs w:val="28"/>
          <w:lang w:val="uk-UA"/>
        </w:rPr>
        <w:tab/>
        <w:t xml:space="preserve"> </w:t>
      </w:r>
      <w:r w:rsidRPr="00090FC4">
        <w:rPr>
          <w:rFonts w:ascii="Times New Roman" w:hAnsi="Times New Roman"/>
          <w:sz w:val="28"/>
          <w:szCs w:val="28"/>
          <w:lang w:val="uk-UA"/>
        </w:rPr>
        <w:br/>
        <w:t>міська стоматологічна поліклініка»</w:t>
      </w:r>
      <w:r w:rsidRPr="00090FC4">
        <w:rPr>
          <w:rFonts w:ascii="Times New Roman" w:hAnsi="Times New Roman"/>
          <w:sz w:val="28"/>
          <w:szCs w:val="28"/>
          <w:lang w:val="uk-UA"/>
        </w:rPr>
        <w:tab/>
        <w:t xml:space="preserve">                                       </w:t>
      </w:r>
      <w:proofErr w:type="spellStart"/>
      <w:r w:rsidRPr="00090FC4">
        <w:rPr>
          <w:rFonts w:ascii="Times New Roman" w:hAnsi="Times New Roman"/>
          <w:sz w:val="28"/>
          <w:szCs w:val="28"/>
          <w:lang w:val="uk-UA"/>
        </w:rPr>
        <w:t>В.М.Ярошенко</w:t>
      </w:r>
      <w:proofErr w:type="spellEnd"/>
    </w:p>
    <w:p w:rsidR="00474177" w:rsidRPr="00090FC4" w:rsidRDefault="00474177" w:rsidP="00370464">
      <w:pPr>
        <w:tabs>
          <w:tab w:val="left" w:pos="1635"/>
        </w:tabs>
        <w:spacing w:line="360" w:lineRule="auto"/>
        <w:jc w:val="both"/>
        <w:rPr>
          <w:rFonts w:ascii="Times New Roman" w:hAnsi="Times New Roman"/>
          <w:sz w:val="28"/>
          <w:szCs w:val="28"/>
          <w:lang w:val="uk-UA"/>
        </w:rPr>
      </w:pPr>
    </w:p>
    <w:p w:rsidR="00474177" w:rsidRPr="00090FC4" w:rsidRDefault="00474177" w:rsidP="00370464">
      <w:pPr>
        <w:tabs>
          <w:tab w:val="left" w:pos="1635"/>
        </w:tabs>
        <w:spacing w:line="240" w:lineRule="auto"/>
        <w:jc w:val="both"/>
        <w:rPr>
          <w:rFonts w:ascii="Times New Roman" w:hAnsi="Times New Roman"/>
          <w:sz w:val="28"/>
          <w:szCs w:val="28"/>
          <w:lang w:val="uk-UA"/>
        </w:rPr>
      </w:pPr>
      <w:r w:rsidRPr="00090FC4">
        <w:rPr>
          <w:rFonts w:ascii="Times New Roman" w:hAnsi="Times New Roman"/>
          <w:sz w:val="28"/>
          <w:szCs w:val="28"/>
          <w:lang w:val="uk-UA"/>
        </w:rPr>
        <w:t xml:space="preserve">Заступник міського голови з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питань діяльності виконавчих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органів ради                                                                                  </w:t>
      </w:r>
      <w:proofErr w:type="spellStart"/>
      <w:r w:rsidRPr="00090FC4">
        <w:rPr>
          <w:rFonts w:ascii="Times New Roman" w:hAnsi="Times New Roman"/>
          <w:sz w:val="28"/>
          <w:szCs w:val="28"/>
          <w:lang w:val="uk-UA"/>
        </w:rPr>
        <w:t>С.П.Дзюба</w:t>
      </w:r>
      <w:proofErr w:type="spellEnd"/>
      <w:r w:rsidRPr="00090FC4">
        <w:rPr>
          <w:rFonts w:ascii="Times New Roman" w:hAnsi="Times New Roman"/>
          <w:sz w:val="28"/>
          <w:szCs w:val="28"/>
          <w:lang w:val="uk-UA"/>
        </w:rPr>
        <w:t xml:space="preserve"> </w:t>
      </w:r>
    </w:p>
    <w:p w:rsidR="00474177" w:rsidRPr="00090FC4" w:rsidRDefault="00474177" w:rsidP="00370464">
      <w:pPr>
        <w:tabs>
          <w:tab w:val="left" w:pos="1635"/>
        </w:tabs>
        <w:spacing w:line="240" w:lineRule="auto"/>
        <w:jc w:val="both"/>
        <w:rPr>
          <w:rFonts w:ascii="Times New Roman" w:hAnsi="Times New Roman"/>
          <w:sz w:val="28"/>
          <w:szCs w:val="28"/>
          <w:lang w:val="uk-UA"/>
        </w:rPr>
      </w:pPr>
    </w:p>
    <w:p w:rsidR="00474177" w:rsidRPr="00090FC4" w:rsidRDefault="00474177" w:rsidP="00370464">
      <w:pPr>
        <w:rPr>
          <w:rFonts w:ascii="Times New Roman" w:hAnsi="Times New Roman"/>
          <w:sz w:val="28"/>
          <w:szCs w:val="28"/>
          <w:lang w:val="uk-UA"/>
        </w:rPr>
      </w:pPr>
      <w:r w:rsidRPr="00090FC4">
        <w:rPr>
          <w:rFonts w:ascii="Times New Roman" w:hAnsi="Times New Roman"/>
          <w:sz w:val="28"/>
          <w:szCs w:val="28"/>
          <w:lang w:val="uk-UA"/>
        </w:rPr>
        <w:t>Секретар Ніжинської міської ради                                             В.В. Салогуб</w:t>
      </w:r>
    </w:p>
    <w:p w:rsidR="00474177" w:rsidRPr="00090FC4" w:rsidRDefault="00474177" w:rsidP="00370464">
      <w:pPr>
        <w:spacing w:line="240" w:lineRule="auto"/>
        <w:rPr>
          <w:rFonts w:ascii="Times New Roman" w:hAnsi="Times New Roman"/>
          <w:sz w:val="28"/>
          <w:szCs w:val="28"/>
          <w:lang w:val="uk-UA"/>
        </w:rPr>
      </w:pPr>
      <w:r w:rsidRPr="00090FC4">
        <w:rPr>
          <w:rFonts w:ascii="Times New Roman" w:hAnsi="Times New Roman"/>
          <w:sz w:val="28"/>
          <w:szCs w:val="28"/>
          <w:lang w:val="uk-UA"/>
        </w:rPr>
        <w:t xml:space="preserve">Начальник відділу юридично -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кадрового забезпечення апарату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виконавчого комітету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Ніжинської міської ради                                                              В.О. </w:t>
      </w:r>
      <w:proofErr w:type="spellStart"/>
      <w:r w:rsidRPr="00090FC4">
        <w:rPr>
          <w:rFonts w:ascii="Times New Roman" w:hAnsi="Times New Roman"/>
          <w:sz w:val="28"/>
          <w:szCs w:val="28"/>
          <w:lang w:val="uk-UA"/>
        </w:rPr>
        <w:t>Лега</w:t>
      </w:r>
      <w:proofErr w:type="spellEnd"/>
      <w:r w:rsidRPr="00090FC4">
        <w:rPr>
          <w:rFonts w:ascii="Times New Roman" w:hAnsi="Times New Roman"/>
          <w:sz w:val="28"/>
          <w:szCs w:val="28"/>
          <w:lang w:val="uk-UA"/>
        </w:rPr>
        <w:br/>
      </w:r>
    </w:p>
    <w:p w:rsidR="00474177" w:rsidRPr="00090FC4" w:rsidRDefault="00474177" w:rsidP="00370464">
      <w:pPr>
        <w:spacing w:after="0" w:line="240" w:lineRule="auto"/>
        <w:rPr>
          <w:rFonts w:ascii="Times New Roman" w:hAnsi="Times New Roman"/>
          <w:sz w:val="28"/>
          <w:szCs w:val="28"/>
          <w:lang w:val="uk-UA"/>
        </w:rPr>
      </w:pPr>
      <w:r w:rsidRPr="00090FC4">
        <w:rPr>
          <w:rFonts w:ascii="Times New Roman" w:hAnsi="Times New Roman"/>
          <w:sz w:val="28"/>
          <w:szCs w:val="28"/>
          <w:lang w:val="uk-UA"/>
        </w:rPr>
        <w:t>Голова постійної комісії міської ради з</w:t>
      </w:r>
    </w:p>
    <w:p w:rsidR="00474177" w:rsidRPr="00090FC4" w:rsidRDefault="00474177" w:rsidP="00370464">
      <w:pPr>
        <w:spacing w:after="0" w:line="240" w:lineRule="auto"/>
        <w:rPr>
          <w:rFonts w:ascii="Times New Roman" w:hAnsi="Times New Roman"/>
          <w:sz w:val="28"/>
          <w:szCs w:val="28"/>
          <w:lang w:val="uk-UA"/>
        </w:rPr>
      </w:pPr>
      <w:r w:rsidRPr="00090FC4">
        <w:rPr>
          <w:rFonts w:ascii="Times New Roman" w:hAnsi="Times New Roman"/>
          <w:sz w:val="28"/>
          <w:szCs w:val="28"/>
          <w:lang w:val="uk-UA"/>
        </w:rPr>
        <w:t>з соціального захисту населення,</w:t>
      </w:r>
    </w:p>
    <w:p w:rsidR="00474177" w:rsidRPr="00090FC4" w:rsidRDefault="00474177" w:rsidP="00370464">
      <w:pPr>
        <w:spacing w:after="0" w:line="240" w:lineRule="auto"/>
        <w:rPr>
          <w:rFonts w:ascii="Times New Roman" w:hAnsi="Times New Roman"/>
          <w:sz w:val="28"/>
          <w:szCs w:val="28"/>
          <w:lang w:val="uk-UA"/>
        </w:rPr>
      </w:pPr>
      <w:r w:rsidRPr="00090FC4">
        <w:rPr>
          <w:rFonts w:ascii="Times New Roman" w:hAnsi="Times New Roman"/>
          <w:sz w:val="28"/>
          <w:szCs w:val="28"/>
          <w:lang w:val="uk-UA"/>
        </w:rPr>
        <w:t>освіти, охорони здоров’я, культури, сім’ї та</w:t>
      </w:r>
    </w:p>
    <w:p w:rsidR="00474177" w:rsidRPr="00090FC4" w:rsidRDefault="00474177" w:rsidP="00370464">
      <w:pPr>
        <w:spacing w:after="0" w:line="240" w:lineRule="auto"/>
        <w:rPr>
          <w:rFonts w:ascii="Times New Roman" w:hAnsi="Times New Roman"/>
          <w:sz w:val="28"/>
          <w:szCs w:val="28"/>
          <w:lang w:val="uk-UA"/>
        </w:rPr>
      </w:pPr>
      <w:r w:rsidRPr="00090FC4">
        <w:rPr>
          <w:rFonts w:ascii="Times New Roman" w:hAnsi="Times New Roman"/>
          <w:sz w:val="28"/>
          <w:szCs w:val="28"/>
          <w:lang w:val="uk-UA"/>
        </w:rPr>
        <w:t xml:space="preserve"> </w:t>
      </w:r>
      <w:proofErr w:type="spellStart"/>
      <w:r w:rsidRPr="00090FC4">
        <w:rPr>
          <w:rFonts w:ascii="Times New Roman" w:hAnsi="Times New Roman"/>
          <w:sz w:val="28"/>
          <w:szCs w:val="28"/>
          <w:lang w:val="uk-UA"/>
        </w:rPr>
        <w:t>молоді,фізичної</w:t>
      </w:r>
      <w:proofErr w:type="spellEnd"/>
      <w:r w:rsidRPr="00090FC4">
        <w:rPr>
          <w:rFonts w:ascii="Times New Roman" w:hAnsi="Times New Roman"/>
          <w:sz w:val="28"/>
          <w:szCs w:val="28"/>
          <w:lang w:val="uk-UA"/>
        </w:rPr>
        <w:t xml:space="preserve"> культури і спорту                                           </w:t>
      </w:r>
      <w:proofErr w:type="spellStart"/>
      <w:r w:rsidRPr="00090FC4">
        <w:rPr>
          <w:rFonts w:ascii="Times New Roman" w:hAnsi="Times New Roman"/>
          <w:sz w:val="28"/>
          <w:szCs w:val="28"/>
          <w:lang w:val="uk-UA"/>
        </w:rPr>
        <w:t>В.С.Король</w:t>
      </w:r>
      <w:proofErr w:type="spellEnd"/>
    </w:p>
    <w:p w:rsidR="00474177" w:rsidRPr="00090FC4" w:rsidRDefault="00474177" w:rsidP="00370464">
      <w:pPr>
        <w:tabs>
          <w:tab w:val="left" w:pos="6450"/>
        </w:tabs>
        <w:spacing w:after="0"/>
        <w:rPr>
          <w:rFonts w:ascii="Times New Roman" w:hAnsi="Times New Roman"/>
          <w:sz w:val="28"/>
          <w:szCs w:val="28"/>
          <w:lang w:val="uk-UA"/>
        </w:rPr>
      </w:pPr>
    </w:p>
    <w:p w:rsidR="00474177" w:rsidRPr="00090FC4" w:rsidRDefault="00474177" w:rsidP="00370464">
      <w:pPr>
        <w:tabs>
          <w:tab w:val="left" w:pos="6450"/>
        </w:tabs>
        <w:spacing w:after="0"/>
        <w:rPr>
          <w:rFonts w:ascii="Times New Roman" w:hAnsi="Times New Roman"/>
          <w:sz w:val="28"/>
          <w:szCs w:val="28"/>
          <w:lang w:val="uk-UA"/>
        </w:rPr>
      </w:pPr>
      <w:r w:rsidRPr="00090FC4">
        <w:rPr>
          <w:rFonts w:ascii="Times New Roman" w:hAnsi="Times New Roman"/>
          <w:sz w:val="28"/>
          <w:szCs w:val="28"/>
          <w:lang w:val="uk-UA"/>
        </w:rPr>
        <w:t>Голова постійної депутатської комісії з</w:t>
      </w:r>
    </w:p>
    <w:p w:rsidR="00474177" w:rsidRPr="00090FC4" w:rsidRDefault="00474177" w:rsidP="00370464">
      <w:pPr>
        <w:tabs>
          <w:tab w:val="left" w:pos="6450"/>
        </w:tabs>
        <w:spacing w:after="0"/>
        <w:rPr>
          <w:rFonts w:ascii="Times New Roman" w:hAnsi="Times New Roman"/>
          <w:sz w:val="28"/>
          <w:szCs w:val="28"/>
          <w:lang w:val="uk-UA"/>
        </w:rPr>
      </w:pPr>
      <w:r w:rsidRPr="00090FC4">
        <w:rPr>
          <w:rFonts w:ascii="Times New Roman" w:hAnsi="Times New Roman"/>
          <w:sz w:val="28"/>
          <w:szCs w:val="28"/>
          <w:lang w:val="uk-UA"/>
        </w:rPr>
        <w:t xml:space="preserve">питань регламенту, депутатської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діяльності та етикету, законності,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правопорядку, антикорупційної політики, </w:t>
      </w:r>
      <w:r w:rsidRPr="00090FC4">
        <w:rPr>
          <w:rFonts w:ascii="Times New Roman" w:hAnsi="Times New Roman"/>
          <w:sz w:val="28"/>
          <w:szCs w:val="28"/>
          <w:lang w:val="uk-UA"/>
        </w:rPr>
        <w:tab/>
      </w:r>
      <w:r w:rsidRPr="00090FC4">
        <w:rPr>
          <w:rFonts w:ascii="Times New Roman" w:hAnsi="Times New Roman"/>
          <w:sz w:val="28"/>
          <w:szCs w:val="28"/>
          <w:lang w:val="uk-UA"/>
        </w:rPr>
        <w:br/>
        <w:t xml:space="preserve">свободи слова та зв’язків з громадськістю                              </w:t>
      </w:r>
      <w:proofErr w:type="spellStart"/>
      <w:r w:rsidRPr="00090FC4">
        <w:rPr>
          <w:rFonts w:ascii="Times New Roman" w:hAnsi="Times New Roman"/>
          <w:sz w:val="28"/>
          <w:szCs w:val="28"/>
          <w:lang w:val="uk-UA"/>
        </w:rPr>
        <w:t>О.В.Щербак</w:t>
      </w:r>
      <w:proofErr w:type="spellEnd"/>
      <w:r w:rsidRPr="00090FC4">
        <w:rPr>
          <w:rFonts w:ascii="Times New Roman" w:hAnsi="Times New Roman"/>
          <w:sz w:val="28"/>
          <w:szCs w:val="28"/>
          <w:lang w:val="uk-UA"/>
        </w:rPr>
        <w:t xml:space="preserve"> </w:t>
      </w:r>
    </w:p>
    <w:p w:rsidR="00474177" w:rsidRPr="00090FC4" w:rsidRDefault="00474177" w:rsidP="00370464">
      <w:pPr>
        <w:tabs>
          <w:tab w:val="left" w:pos="6450"/>
        </w:tabs>
        <w:spacing w:after="0"/>
        <w:rPr>
          <w:rFonts w:ascii="Times New Roman" w:hAnsi="Times New Roman"/>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E45A10">
      <w:pPr>
        <w:spacing w:after="0" w:line="240" w:lineRule="auto"/>
        <w:ind w:left="-540" w:right="-6"/>
        <w:jc w:val="both"/>
        <w:rPr>
          <w:rFonts w:ascii="Times New Roman" w:hAnsi="Times New Roman"/>
          <w:b/>
          <w:sz w:val="28"/>
          <w:szCs w:val="28"/>
          <w:lang w:val="uk-UA"/>
        </w:rPr>
      </w:pPr>
    </w:p>
    <w:p w:rsidR="00474177" w:rsidRPr="00090FC4" w:rsidRDefault="00474177" w:rsidP="001E7B50">
      <w:pPr>
        <w:rPr>
          <w:rFonts w:ascii="Times New Roman" w:hAnsi="Times New Roman"/>
          <w:b/>
          <w:sz w:val="28"/>
          <w:szCs w:val="28"/>
          <w:lang w:val="uk-UA"/>
        </w:rPr>
      </w:pPr>
    </w:p>
    <w:p w:rsidR="00474177" w:rsidRPr="00090FC4" w:rsidRDefault="00474177" w:rsidP="001E7B50">
      <w:pPr>
        <w:rPr>
          <w:sz w:val="28"/>
          <w:szCs w:val="28"/>
          <w:lang w:val="uk-UA"/>
        </w:rPr>
      </w:pPr>
      <w:r w:rsidRPr="00090FC4">
        <w:rPr>
          <w:rFonts w:ascii="Times New Roman" w:hAnsi="Times New Roman"/>
          <w:sz w:val="28"/>
          <w:szCs w:val="28"/>
          <w:lang w:val="uk-UA"/>
        </w:rPr>
        <w:lastRenderedPageBreak/>
        <w:t xml:space="preserve">                                                                                    </w:t>
      </w:r>
      <w:r w:rsidRPr="00090FC4">
        <w:rPr>
          <w:rFonts w:ascii="Times New Roman" w:hAnsi="Times New Roman"/>
          <w:sz w:val="32"/>
          <w:szCs w:val="32"/>
          <w:lang w:val="uk-UA"/>
        </w:rPr>
        <w:t>ЗАТВЕРДЖЕНО</w:t>
      </w:r>
    </w:p>
    <w:p w:rsidR="00474177" w:rsidRPr="00090FC4" w:rsidRDefault="00474177" w:rsidP="00726CB3">
      <w:pPr>
        <w:tabs>
          <w:tab w:val="left" w:pos="5880"/>
        </w:tabs>
        <w:spacing w:after="0"/>
        <w:rPr>
          <w:rFonts w:ascii="Times New Roman" w:hAnsi="Times New Roman"/>
          <w:sz w:val="28"/>
          <w:szCs w:val="28"/>
          <w:lang w:val="uk-UA"/>
        </w:rPr>
      </w:pPr>
      <w:r w:rsidRPr="00090FC4">
        <w:rPr>
          <w:rFonts w:ascii="Times New Roman" w:hAnsi="Times New Roman"/>
          <w:sz w:val="32"/>
          <w:szCs w:val="32"/>
          <w:lang w:val="uk-UA"/>
        </w:rPr>
        <w:t xml:space="preserve">                                                                         </w:t>
      </w:r>
      <w:r w:rsidRPr="00090FC4">
        <w:rPr>
          <w:rFonts w:ascii="Times New Roman" w:hAnsi="Times New Roman"/>
          <w:sz w:val="28"/>
          <w:szCs w:val="28"/>
          <w:lang w:val="uk-UA"/>
        </w:rPr>
        <w:t>Рішення Ніжинської</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міської Ради</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Чернігівської області </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від « 24» грудня 2019 р.</w:t>
      </w:r>
    </w:p>
    <w:p w:rsidR="00474177" w:rsidRPr="00090FC4" w:rsidRDefault="00474177" w:rsidP="00726CB3">
      <w:pPr>
        <w:tabs>
          <w:tab w:val="left" w:pos="5935"/>
        </w:tabs>
        <w:spacing w:after="0"/>
        <w:rPr>
          <w:rFonts w:ascii="Times New Roman" w:hAnsi="Times New Roman"/>
          <w:sz w:val="28"/>
          <w:szCs w:val="28"/>
          <w:lang w:val="uk-UA"/>
        </w:rPr>
      </w:pPr>
      <w:r w:rsidRPr="00090FC4">
        <w:rPr>
          <w:rFonts w:ascii="Times New Roman" w:hAnsi="Times New Roman"/>
          <w:sz w:val="28"/>
          <w:szCs w:val="28"/>
          <w:lang w:val="uk-UA"/>
        </w:rPr>
        <w:t xml:space="preserve">                                                                                    № 48-65/2019</w:t>
      </w: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line="360" w:lineRule="auto"/>
        <w:rPr>
          <w:rFonts w:ascii="Times New Roman" w:hAnsi="Times New Roman"/>
          <w:sz w:val="28"/>
          <w:szCs w:val="28"/>
          <w:lang w:val="uk-UA"/>
        </w:rPr>
      </w:pPr>
    </w:p>
    <w:p w:rsidR="00474177" w:rsidRPr="00090FC4" w:rsidRDefault="00474177" w:rsidP="00726CB3">
      <w:pPr>
        <w:spacing w:after="0" w:line="360" w:lineRule="auto"/>
        <w:jc w:val="center"/>
        <w:rPr>
          <w:rFonts w:ascii="Times New Roman" w:hAnsi="Times New Roman"/>
          <w:b/>
          <w:sz w:val="40"/>
          <w:szCs w:val="40"/>
          <w:lang w:val="uk-UA"/>
        </w:rPr>
      </w:pPr>
      <w:r w:rsidRPr="00090FC4">
        <w:rPr>
          <w:rFonts w:ascii="Times New Roman" w:hAnsi="Times New Roman"/>
          <w:b/>
          <w:sz w:val="40"/>
          <w:szCs w:val="40"/>
          <w:lang w:val="uk-UA"/>
        </w:rPr>
        <w:t>СТАТУТ</w:t>
      </w:r>
    </w:p>
    <w:p w:rsidR="00474177" w:rsidRPr="00090FC4" w:rsidRDefault="00474177" w:rsidP="00726CB3">
      <w:pPr>
        <w:spacing w:after="0" w:line="360" w:lineRule="auto"/>
        <w:jc w:val="center"/>
        <w:rPr>
          <w:rFonts w:ascii="Times New Roman" w:hAnsi="Times New Roman"/>
          <w:b/>
          <w:sz w:val="28"/>
          <w:szCs w:val="28"/>
          <w:lang w:val="uk-UA"/>
        </w:rPr>
      </w:pPr>
      <w:r w:rsidRPr="00090FC4">
        <w:rPr>
          <w:rFonts w:ascii="Times New Roman" w:hAnsi="Times New Roman"/>
          <w:b/>
          <w:sz w:val="28"/>
          <w:szCs w:val="28"/>
          <w:lang w:val="uk-UA"/>
        </w:rPr>
        <w:t>КОМУНАЛЬНОГО НЕКОМЕРЦІЙНОГО ПІДПРИЄМСТВА</w:t>
      </w:r>
    </w:p>
    <w:p w:rsidR="00474177" w:rsidRPr="00090FC4" w:rsidRDefault="00474177" w:rsidP="00726CB3">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 xml:space="preserve"> «Ніжинська міська стоматологічна поліклініка»</w:t>
      </w:r>
    </w:p>
    <w:p w:rsidR="00474177" w:rsidRPr="00090FC4" w:rsidRDefault="00474177" w:rsidP="00726CB3">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Ніжинської міської ради Чернігівської області</w:t>
      </w:r>
    </w:p>
    <w:p w:rsidR="00474177" w:rsidRPr="00090FC4" w:rsidRDefault="00474177" w:rsidP="00726CB3">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(ідентифікаційний код ЄДРПОУ 05480631)</w:t>
      </w:r>
    </w:p>
    <w:p w:rsidR="00474177" w:rsidRPr="00090FC4" w:rsidRDefault="00474177" w:rsidP="00726CB3">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 xml:space="preserve"> ( нова редакція)</w:t>
      </w: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5F06C8">
      <w:pPr>
        <w:spacing w:after="0"/>
        <w:jc w:val="center"/>
        <w:rPr>
          <w:rFonts w:ascii="Times New Roman" w:hAnsi="Times New Roman"/>
          <w:b/>
          <w:sz w:val="28"/>
          <w:szCs w:val="28"/>
          <w:lang w:val="uk-UA"/>
        </w:rPr>
      </w:pPr>
      <w:r w:rsidRPr="00090FC4">
        <w:rPr>
          <w:rFonts w:ascii="Times New Roman" w:hAnsi="Times New Roman"/>
          <w:b/>
          <w:sz w:val="28"/>
          <w:szCs w:val="28"/>
          <w:lang w:val="uk-UA"/>
        </w:rPr>
        <w:t>м. Ніжин</w:t>
      </w:r>
    </w:p>
    <w:p w:rsidR="00474177" w:rsidRPr="00090FC4" w:rsidRDefault="00474177" w:rsidP="005F06C8">
      <w:pPr>
        <w:spacing w:after="0"/>
        <w:jc w:val="center"/>
        <w:rPr>
          <w:rFonts w:ascii="Times New Roman" w:hAnsi="Times New Roman"/>
          <w:b/>
          <w:sz w:val="28"/>
          <w:szCs w:val="28"/>
          <w:lang w:val="uk-UA"/>
        </w:rPr>
      </w:pPr>
      <w:r w:rsidRPr="00090FC4">
        <w:rPr>
          <w:rFonts w:ascii="Times New Roman" w:hAnsi="Times New Roman"/>
          <w:b/>
          <w:sz w:val="28"/>
          <w:szCs w:val="28"/>
          <w:lang w:val="uk-UA"/>
        </w:rPr>
        <w:t>2019 рік.</w:t>
      </w:r>
    </w:p>
    <w:p w:rsidR="00474177" w:rsidRPr="00090FC4" w:rsidRDefault="00474177" w:rsidP="00726CB3">
      <w:pPr>
        <w:spacing w:after="0"/>
        <w:jc w:val="center"/>
        <w:rPr>
          <w:rFonts w:ascii="Times New Roman" w:hAnsi="Times New Roman"/>
          <w:b/>
          <w:sz w:val="26"/>
          <w:szCs w:val="26"/>
          <w:lang w:val="uk-UA"/>
        </w:rPr>
      </w:pPr>
    </w:p>
    <w:p w:rsidR="00474177" w:rsidRPr="00090FC4" w:rsidRDefault="00474177" w:rsidP="00726CB3">
      <w:pPr>
        <w:spacing w:after="0"/>
        <w:jc w:val="center"/>
        <w:rPr>
          <w:rFonts w:ascii="Times New Roman" w:hAnsi="Times New Roman"/>
          <w:b/>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lastRenderedPageBreak/>
        <w:t>1. Загальні положення</w:t>
      </w:r>
    </w:p>
    <w:p w:rsidR="00474177" w:rsidRPr="00090FC4" w:rsidRDefault="00474177" w:rsidP="00090FC4">
      <w:pPr>
        <w:numPr>
          <w:ilvl w:val="0"/>
          <w:numId w:val="21"/>
        </w:numPr>
        <w:tabs>
          <w:tab w:val="left" w:pos="0"/>
        </w:tabs>
        <w:suppressAutoHyphens/>
        <w:spacing w:after="0" w:line="240" w:lineRule="auto"/>
        <w:ind w:left="0" w:firstLine="709"/>
        <w:jc w:val="both"/>
        <w:rPr>
          <w:rFonts w:ascii="Times New Roman" w:hAnsi="Times New Roman"/>
          <w:sz w:val="26"/>
          <w:szCs w:val="26"/>
          <w:lang w:val="uk-UA"/>
        </w:rPr>
      </w:pPr>
      <w:r w:rsidRPr="00090FC4">
        <w:rPr>
          <w:rFonts w:ascii="Times New Roman" w:hAnsi="Times New Roman"/>
          <w:sz w:val="26"/>
          <w:szCs w:val="26"/>
          <w:lang w:val="uk-UA"/>
        </w:rPr>
        <w:t xml:space="preserve">Комунальне некомерційне підприємство «Ніжинська міська стоматологічна поліклініка»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м. Ніжина та Ніжинської міської об’єднаної територіальної громади, вживає заходи з профілактики захворювань населення та підтримання громадського здоров’я. </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1.2.   </w:t>
      </w:r>
      <w:r w:rsidRPr="00090FC4">
        <w:rPr>
          <w:rFonts w:ascii="Times New Roman" w:hAnsi="Times New Roman"/>
          <w:sz w:val="26"/>
          <w:szCs w:val="26"/>
          <w:lang w:val="uk-UA"/>
        </w:rPr>
        <w:tab/>
        <w:t>Підприємство створене відповідно до рішення сесії  Ніжинської міської ради (надалі – Засновник) від “29“ серпня 2019року № 6-59/2019 »Про створення комунального некомерційного підприємства «Ніжинська міська стоматологічна поліклініка» Ніжинської міської ради Чернігівської області відповідно до Закону України «Про місцеве самоврядування в Україні» шляхом перетворення (реорганізації)  комунального лікувально-профілактичного медичного закладу «Ніжинська міська стоматологічна поліклініка» у комунальне некомерційне підприємство «Ніжинська міська стоматологічна   поліклініка».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1.3. </w:t>
      </w:r>
      <w:r w:rsidRPr="00090FC4">
        <w:rPr>
          <w:rFonts w:ascii="Times New Roman" w:hAnsi="Times New Roman"/>
          <w:sz w:val="26"/>
          <w:szCs w:val="26"/>
          <w:lang w:val="uk-UA"/>
        </w:rPr>
        <w:tab/>
        <w:t>Підприємство є правонаступником усього майна, усіх майнових та немайнових прав та обов’язків комунальної бюджетної установи комунального лікувально-профілактичного медичного закладу «Ніжинська міська  стоматологічна поліклініка».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1.4. </w:t>
      </w:r>
      <w:r w:rsidRPr="00090FC4">
        <w:rPr>
          <w:rFonts w:ascii="Times New Roman" w:hAnsi="Times New Roman"/>
          <w:sz w:val="26"/>
          <w:szCs w:val="26"/>
          <w:lang w:val="uk-UA"/>
        </w:rPr>
        <w:tab/>
        <w:t>Підприємство засноване на базі комунальної власності Ніжинської міської ради (Засновника), яке передане підприємству у встановленому порядку.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1.5. </w:t>
      </w:r>
      <w:r w:rsidRPr="00090FC4">
        <w:rPr>
          <w:rFonts w:ascii="Times New Roman" w:hAnsi="Times New Roman"/>
          <w:sz w:val="26"/>
          <w:szCs w:val="26"/>
          <w:lang w:val="uk-UA"/>
        </w:rPr>
        <w:tab/>
        <w:t>Органом, за яким закріплено функції управління Підприємством, є  Ніжинська міська рада.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1.6.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1.7. </w:t>
      </w:r>
      <w:r w:rsidRPr="00090FC4">
        <w:rPr>
          <w:rFonts w:ascii="Times New Roman" w:hAnsi="Times New Roman"/>
          <w:sz w:val="26"/>
          <w:szCs w:val="26"/>
          <w:lang w:val="uk-UA"/>
        </w:rPr>
        <w:tab/>
        <w:t>Підприємство є закладом охорони здоров’я, що надає вторинну (спеціалізовану) стоматологічну допомогу.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1.8.</w:t>
      </w:r>
      <w:r w:rsidRPr="00090FC4">
        <w:rPr>
          <w:rFonts w:ascii="Times New Roman" w:hAnsi="Times New Roman"/>
          <w:sz w:val="26"/>
          <w:szCs w:val="26"/>
          <w:lang w:val="uk-UA"/>
        </w:rPr>
        <w:tab/>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нами осіб.</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1.9.</w:t>
      </w:r>
      <w:r w:rsidRPr="00090FC4">
        <w:rPr>
          <w:rFonts w:ascii="Times New Roman" w:hAnsi="Times New Roman"/>
          <w:sz w:val="26"/>
          <w:szCs w:val="26"/>
          <w:lang w:val="uk-UA"/>
        </w:rPr>
        <w:tab/>
        <w:t>Не вважається розподілом доходів Підприємства, в розумінні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1.10.</w:t>
      </w:r>
      <w:r w:rsidRPr="00090FC4">
        <w:rPr>
          <w:rFonts w:ascii="Times New Roman" w:hAnsi="Times New Roman"/>
          <w:sz w:val="26"/>
          <w:szCs w:val="26"/>
          <w:lang w:val="uk-UA"/>
        </w:rPr>
        <w:tab/>
        <w:t>Підприємство створене в порядку визначеному законом, що регулює діяльність неприбуткової організації. з метою задоволення потреб Ніжинської міської об’єднаної територіальної громади  в наданні медичних послуг та є неприбутковим.</w:t>
      </w:r>
    </w:p>
    <w:p w:rsidR="00474177" w:rsidRPr="00090FC4" w:rsidRDefault="00474177" w:rsidP="00090FC4">
      <w:pPr>
        <w:spacing w:after="0" w:line="240" w:lineRule="auto"/>
        <w:ind w:firstLine="709"/>
        <w:jc w:val="both"/>
        <w:rPr>
          <w:rFonts w:ascii="Times New Roman" w:hAnsi="Times New Roman"/>
          <w:color w:val="000000"/>
          <w:sz w:val="26"/>
          <w:szCs w:val="28"/>
          <w:lang w:val="uk-UA"/>
        </w:rPr>
      </w:pPr>
      <w:r w:rsidRPr="00090FC4">
        <w:rPr>
          <w:rFonts w:ascii="Times New Roman" w:hAnsi="Times New Roman"/>
          <w:sz w:val="26"/>
          <w:szCs w:val="26"/>
          <w:lang w:val="uk-UA"/>
        </w:rPr>
        <w:t>1.11.</w:t>
      </w:r>
      <w:r w:rsidRPr="00090FC4">
        <w:rPr>
          <w:rFonts w:ascii="Times New Roman" w:hAnsi="Times New Roman"/>
          <w:sz w:val="26"/>
          <w:szCs w:val="26"/>
          <w:lang w:val="uk-UA"/>
        </w:rPr>
        <w:tab/>
      </w:r>
      <w:r w:rsidRPr="00090FC4">
        <w:rPr>
          <w:rFonts w:ascii="Times New Roman" w:hAnsi="Times New Roman"/>
          <w:color w:val="000000"/>
          <w:sz w:val="26"/>
          <w:szCs w:val="28"/>
          <w:lang w:val="uk-UA"/>
        </w:rPr>
        <w:t>Статут Підприємства затверджується Засновником та реєструється згідно з чинним законодавством України.</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color w:val="000000"/>
          <w:sz w:val="26"/>
          <w:szCs w:val="28"/>
          <w:lang w:val="uk-UA"/>
        </w:rPr>
        <w:t>1.12.</w:t>
      </w:r>
      <w:r w:rsidRPr="00090FC4">
        <w:rPr>
          <w:rFonts w:ascii="Times New Roman" w:hAnsi="Times New Roman"/>
          <w:color w:val="000000"/>
          <w:sz w:val="26"/>
          <w:szCs w:val="28"/>
          <w:lang w:val="uk-UA"/>
        </w:rPr>
        <w:tab/>
      </w:r>
      <w:r w:rsidRPr="00090FC4">
        <w:rPr>
          <w:rFonts w:ascii="Times New Roman" w:hAnsi="Times New Roman"/>
          <w:sz w:val="26"/>
          <w:szCs w:val="26"/>
          <w:lang w:val="uk-UA"/>
        </w:rPr>
        <w:t xml:space="preserve">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Кабінету </w:t>
      </w:r>
      <w:r w:rsidRPr="00090FC4">
        <w:rPr>
          <w:rFonts w:ascii="Times New Roman" w:hAnsi="Times New Roman"/>
          <w:sz w:val="26"/>
          <w:szCs w:val="26"/>
          <w:lang w:val="uk-UA"/>
        </w:rPr>
        <w:lastRenderedPageBreak/>
        <w:t>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цим Статутом, а також іншими актами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2. Найменування та місцезнаходження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w:t>
      </w:r>
      <w:r w:rsidRPr="00090FC4">
        <w:rPr>
          <w:rFonts w:ascii="Times New Roman" w:hAnsi="Times New Roman"/>
          <w:sz w:val="26"/>
          <w:szCs w:val="26"/>
          <w:lang w:val="uk-UA"/>
        </w:rPr>
        <w:tab/>
        <w:t xml:space="preserve">Найменування: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2.1.1. Повне найменування Підприємства – Комунальне некомерційне підприємство “Ніжинська міська стоматологічна  поліклініка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2.1.2.</w:t>
      </w:r>
      <w:r w:rsidRPr="00090FC4">
        <w:rPr>
          <w:rFonts w:ascii="Times New Roman" w:hAnsi="Times New Roman"/>
          <w:sz w:val="26"/>
          <w:szCs w:val="26"/>
          <w:lang w:val="uk-UA"/>
        </w:rPr>
        <w:tab/>
        <w:t xml:space="preserve"> Скорочене найменування Підприємства –   КНП “НМСП“.</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2.2. </w:t>
      </w:r>
      <w:r w:rsidRPr="00090FC4">
        <w:rPr>
          <w:rFonts w:ascii="Times New Roman" w:hAnsi="Times New Roman"/>
          <w:sz w:val="26"/>
          <w:szCs w:val="26"/>
          <w:lang w:val="uk-UA"/>
        </w:rPr>
        <w:tab/>
        <w:t>Місцезнаходження Підприємства: 16600, Україна, Чернігівська область, м. Ніжин,   вул. Батюка,7.</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w:t>
      </w: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3. Мета та предмет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 </w:t>
      </w:r>
      <w:r w:rsidRPr="00090FC4">
        <w:rPr>
          <w:rFonts w:ascii="Times New Roman" w:hAnsi="Times New Roman"/>
          <w:sz w:val="26"/>
          <w:szCs w:val="26"/>
          <w:lang w:val="uk-UA"/>
        </w:rPr>
        <w:tab/>
        <w:t xml:space="preserve">Основною метою діяльності підприємства є: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3.1.2. Здійснення іншої діяльності необхідної для належного забезпечення профілактики, діагностики та лікування зубів.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 Відповідно до поставленої мети Предметом діяльності Підприємства є:</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 Здійснення медичної практики.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3.2.3. Аналітично-інформаційна діяльність.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3.2.4. Участь у проведенні інформаційної та </w:t>
      </w:r>
      <w:proofErr w:type="spellStart"/>
      <w:r w:rsidRPr="00090FC4">
        <w:rPr>
          <w:rFonts w:ascii="Times New Roman" w:hAnsi="Times New Roman"/>
          <w:sz w:val="26"/>
          <w:szCs w:val="26"/>
          <w:lang w:val="uk-UA"/>
        </w:rPr>
        <w:t>освітньо</w:t>
      </w:r>
      <w:proofErr w:type="spellEnd"/>
      <w:r w:rsidRPr="00090FC4">
        <w:rPr>
          <w:rFonts w:ascii="Times New Roman" w:hAnsi="Times New Roman"/>
          <w:sz w:val="26"/>
          <w:szCs w:val="26"/>
          <w:lang w:val="uk-UA"/>
        </w:rPr>
        <w:t>-роз'яснювальної роботи серед населення щодо формування здорового способу життя та здійснення заходів з профілактики захворювань.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3.2.5. Забезпечення дотримання стандартів та уніфікованих клінічних протоколів медичної практики.</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3.2.6. Організація підготовки пацієнта до зубного протезування.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3.2.7.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3.2.8. Зубопротезування дорослого та дитячого населення згідно з вимогами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3.2.9.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3.2.10. Організація та забезпечення надання </w:t>
      </w:r>
      <w:proofErr w:type="spellStart"/>
      <w:r w:rsidRPr="00090FC4">
        <w:rPr>
          <w:rFonts w:ascii="Times New Roman" w:hAnsi="Times New Roman"/>
          <w:sz w:val="26"/>
          <w:szCs w:val="26"/>
          <w:lang w:val="uk-UA"/>
        </w:rPr>
        <w:t>ортодонтичної</w:t>
      </w:r>
      <w:proofErr w:type="spellEnd"/>
      <w:r w:rsidRPr="00090FC4">
        <w:rPr>
          <w:rFonts w:ascii="Times New Roman" w:hAnsi="Times New Roman"/>
          <w:sz w:val="26"/>
          <w:szCs w:val="26"/>
          <w:lang w:val="uk-UA"/>
        </w:rPr>
        <w:t xml:space="preserve"> допомоги дорослому та дитячому населенню.</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3.2.11. Забезпечення підготовки, перепідготовки та підвищення кваліфікації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3.2.12.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 порядку, встановленому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3.2.13. Надання спеціалізованих послуг з виїздом додому.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3.2.14. Забезпечення права громадян на вільний вибір лікаря,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3.2.15. Професійна діяльність у сфері надання соціальних послуг.</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3.2.16. Облік та аналіз ефективності наданого стоматологічного лікування і вивчення результатів лікування. Ведення і своєчасне надання статистичного обліку згідно із нормами діючого законодавства.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3.2.17. Створення безпечних умов праці для працівників та профілактика у них професійних захворювань, дотримання техніки безпеки, протипожежної безпеки працівниками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3.2.18. Проведення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надання трудових рекомендацій хворим, що потребують переводу на інші ділянки роботи або направлення на ЛКК і МСЕК.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3.2.19. Прийняття участі у програмах медичного страхування.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3.3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3.4. Підприємство може бути клінічною  базою вищих медичних, фармацевтичних навчальних та науково-дослідних закладів (установ), інших навчальних закладів усіх рівнів акредитації та закладів післядипломної освіти. </w:t>
      </w: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4. Правовий статус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4.1. Підприємство є юридичною особою.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4.3. Підприємство користується закріпленим за ним комунальним майном, що є власністю </w:t>
      </w:r>
      <w:r w:rsidR="00090FC4">
        <w:rPr>
          <w:rFonts w:ascii="Times New Roman" w:hAnsi="Times New Roman"/>
          <w:sz w:val="26"/>
          <w:szCs w:val="26"/>
          <w:lang w:val="uk-UA"/>
        </w:rPr>
        <w:t>Ніжинської міської об’єднаної територіальної громади</w:t>
      </w:r>
      <w:r w:rsidRPr="00090FC4">
        <w:rPr>
          <w:rFonts w:ascii="Times New Roman" w:hAnsi="Times New Roman"/>
          <w:sz w:val="26"/>
          <w:szCs w:val="26"/>
          <w:lang w:val="uk-UA"/>
        </w:rPr>
        <w:t xml:space="preserve"> на праві оперативного управління. На це майно не може бути звернено стягнення на вимогу кредиторів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4.4.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самостійно організовує виробництво продукції (робіт, послуг) і реалізує її за цінами (тарифами), що визначаються в порядку, затвердженому згідно чинного законодавства або на безоплатних умовах відповідно до державних та місцевих програм.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Фінансовий план подається Виконавчому комітету Ніжинської міської ради до 1 грудня року, що передує плановому. Зміни до Фінансового плану можуть вноситися чотири рази на рік, до настання року звітування.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та міжнародних судах.</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4.8. Підприємство самостійно визначає свою організаційну структуру, встановлює чисельність і затверджує штатний розпис.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4.9. Підприємство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4.10.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4.11.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090FC4">
        <w:rPr>
          <w:rFonts w:ascii="Times New Roman" w:hAnsi="Times New Roman"/>
          <w:sz w:val="26"/>
          <w:szCs w:val="26"/>
          <w:lang w:val="uk-UA"/>
        </w:rPr>
        <w:t>бенефіціаром</w:t>
      </w:r>
      <w:proofErr w:type="spellEnd"/>
      <w:r w:rsidRPr="00090FC4">
        <w:rPr>
          <w:rFonts w:ascii="Times New Roman" w:hAnsi="Times New Roman"/>
          <w:sz w:val="26"/>
          <w:szCs w:val="26"/>
          <w:lang w:val="uk-UA"/>
        </w:rPr>
        <w:t xml:space="preserve"> відповідно до Закону України «Про благодійну діяльність та благодійні організації».</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5. Статутний капітал. Майно та фінансування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 Майно Підприємства є комунальною власністю  Ніжинської міської об’єднаної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у процесі перетворення бюджетної установи КЛПМЗ «Ніжинська міська стоматологічна поліклініка» в комунальне некомерційне підприємство «Ніжинська міська стоматологічна поліклініка», вартість яких відображається у самостійному балансі Підприємства. Підприємство володіє та користується зазначеним майном. У разі ліквідації Підприємства майно та кошти, що належать до комунальної власності територіальної громади міста,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5.2. Підприємство не має права відчужувати або іншим способом розпоряджатись закріпленим за ним майном, що належить до основних засобів, без попередньої ухвали засновника. Підприємство не має права передавати належне йому майно третім особам (юридичним чи фізичним особам) крім випадків, прямо передбачених законодавством, а також ухвалами засновника.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 Джерелами формування майна та коштів Підприємства є:</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5.3.1. Комунальне майно, передане Підприємству відповідно до рішення Засновника про перетворення комунальної бюджетної установи в комунальне некомерційне підприємство.</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5.3.2. Кошти бюджету</w:t>
      </w:r>
      <w:r w:rsidR="00090FC4">
        <w:rPr>
          <w:rFonts w:ascii="Times New Roman" w:hAnsi="Times New Roman"/>
          <w:sz w:val="26"/>
          <w:szCs w:val="26"/>
          <w:lang w:val="uk-UA"/>
        </w:rPr>
        <w:t xml:space="preserve"> громади</w:t>
      </w:r>
      <w:r w:rsidRPr="00090FC4">
        <w:rPr>
          <w:rFonts w:ascii="Times New Roman" w:hAnsi="Times New Roman"/>
          <w:sz w:val="26"/>
          <w:szCs w:val="26"/>
          <w:lang w:val="uk-UA"/>
        </w:rPr>
        <w:t>, бюджетні кошти.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5.3.3. Власні надходження Підприємства: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5.3.4. Цільові кошти.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5.3.5. Кредити банків.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5.3.6. Майно, придбане у інших юридичних або фізичних осіб.</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5.3.8. Майно, отримане з інших джерел, не заборонених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5.3.9. Інші джерела, не заборонені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 Додаткові джерела фінансування, що має статус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5.4.1. Грошові надходження від надання платних послуг згідно до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5.4.2. Грошові надходження від благодійних організацій.</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5.4.3. Оплата від страхових компаній за надані медичні послуги.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5.4.4. Оплата від роботодавця за медичні послуги, надані працівниками.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5.5. Доходи Підприємства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5.6. Вилучення майна Підприємства може мати місце лише у випадках, передбачених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5.7. Статутний капітал Підприємства становить </w:t>
      </w:r>
      <w:r w:rsidRPr="00090FC4">
        <w:rPr>
          <w:rFonts w:ascii="Times New Roman" w:hAnsi="Times New Roman"/>
          <w:b/>
          <w:sz w:val="26"/>
          <w:szCs w:val="26"/>
          <w:lang w:val="uk-UA"/>
        </w:rPr>
        <w:t>1000 грн. 00 коп</w:t>
      </w:r>
      <w:r w:rsidRPr="00090FC4">
        <w:rPr>
          <w:rFonts w:ascii="Times New Roman" w:hAnsi="Times New Roman"/>
          <w:sz w:val="26"/>
          <w:szCs w:val="26"/>
          <w:lang w:val="uk-UA"/>
        </w:rPr>
        <w:t xml:space="preserve">. (Одна тисяча грн.00 </w:t>
      </w:r>
      <w:proofErr w:type="spellStart"/>
      <w:r w:rsidRPr="00090FC4">
        <w:rPr>
          <w:rFonts w:ascii="Times New Roman" w:hAnsi="Times New Roman"/>
          <w:sz w:val="26"/>
          <w:szCs w:val="26"/>
          <w:lang w:val="uk-UA"/>
        </w:rPr>
        <w:t>коп</w:t>
      </w:r>
      <w:proofErr w:type="spellEnd"/>
      <w:r w:rsidRPr="00090FC4">
        <w:rPr>
          <w:rFonts w:ascii="Times New Roman" w:hAnsi="Times New Roman"/>
          <w:sz w:val="26"/>
          <w:szCs w:val="26"/>
          <w:lang w:val="uk-UA"/>
        </w:rPr>
        <w:t>).</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5.8. Підприємство може одержувати кредити для виконання статутних завдань під гарантію Засновника.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5.9.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5.10.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5.11. Підприємство відповідає за своїми зобов'язаннями лише коштами, що перебувають у його розпорядженні.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5.12. Порядок розподілу та використання коштів Підприємства, отриманих від здійснення господарської некомерційної діяльності, визначається Директором Підприємства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5.13. Власні надходження Підприємства використовуються відповідно до чинного законодавства України.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6. Права та обов’язки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 Підприємство має право:</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актів Ніжинської міської ради, виконавчого комітету Ніжинської міської ради, цього Статуту. Здійснювати співробітництво з іноземними організаціями відповідно до законодавства.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6.1.5. Здійснювати будівництво, реконструкцію, капітальний та поточний ремонт основних фондів у визначеному законодавством порядку.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6.1.6. Залучати підприємства, установи та організації для реалізації своїх статутних завдань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6.1.7. Взаємодіяти з іншими установами, органами виконавчої влади та місцевого самоврядування з питань, що відносяться до компетенції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6.1.8. Надавати консультативну допомогу з питань, що належать до його компетенції, спеціалістам інших закладів охорони здоров’я на їх запит.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6.1.9. Створювати структурні підрозділи Підприємства відповідно до чинного законодавства України.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6.1.10. Здійснювати інші права, що не суперечать чинному законодавству, ухвалам Ніжинської міської ради, рішенням виконавчого комітету Ніжинської міської ради.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 Обов’язки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 Здійснювати бухгалтерський облік, вести фінансову та статистичну звітність відповідно до вимог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6.2.3. Надавати медичну стоматологічну допомогу (безоплатно – для окремих категорій населення, визначених чинним законодавством), дитячому населенню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6.2.4. Отримувати ліцензію на проведення господарської діяльності з медичної практики.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6.2.5. Розробляти Статут, структуру, штатний розпис Підприємства та затверджувати їх у встановленому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6.2.6.</w:t>
      </w:r>
      <w:r w:rsidRPr="00090FC4">
        <w:rPr>
          <w:rFonts w:ascii="Times New Roman" w:hAnsi="Times New Roman"/>
          <w:color w:val="FF0000"/>
          <w:sz w:val="26"/>
          <w:szCs w:val="26"/>
          <w:lang w:val="uk-UA"/>
        </w:rPr>
        <w:t xml:space="preserve"> </w:t>
      </w:r>
      <w:r w:rsidRPr="00090FC4">
        <w:rPr>
          <w:rFonts w:ascii="Times New Roman" w:hAnsi="Times New Roman"/>
          <w:sz w:val="26"/>
          <w:szCs w:val="26"/>
          <w:lang w:val="uk-UA"/>
        </w:rPr>
        <w:t>Забезпечувати цільове використання закріпленого за Підприємством майна.</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6.2.8.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6.2.9. Розробляти та реалізовувати кадрову політику, контролювати підвищення кваліфікації працівників.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6.2.10. Здійснювати заходи з удосконалення організації своєї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6.2.11.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 Зберігати  за  місцем  провадження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6.2.12.1.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6.2.12.2. Обліково-звітні статистичні форми відповідно до заявлених спеціальностей.</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6.2.12.3. Свідоцтво про атестацію  </w:t>
      </w:r>
      <w:proofErr w:type="spellStart"/>
      <w:r w:rsidRPr="00090FC4">
        <w:rPr>
          <w:rFonts w:ascii="Times New Roman" w:hAnsi="Times New Roman"/>
          <w:sz w:val="26"/>
          <w:szCs w:val="26"/>
          <w:lang w:val="uk-UA"/>
        </w:rPr>
        <w:t>ренгенлабораторії</w:t>
      </w:r>
      <w:proofErr w:type="spellEnd"/>
      <w:r w:rsidRPr="00090FC4">
        <w:rPr>
          <w:rFonts w:ascii="Times New Roman" w:hAnsi="Times New Roman"/>
          <w:sz w:val="26"/>
          <w:szCs w:val="26"/>
          <w:lang w:val="uk-UA"/>
        </w:rPr>
        <w:t xml:space="preserve">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6.2.12.4. Акредитаційний сертифікат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6.2.12.5. Документи, у яких зазначається рівень кваліфікації медичних  працівників.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6.2.13. Здійснювати оперативну діяльність з матеріально-технічного забезпечення роботи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6.2.14. Використовувати у роботі систему стандартів у сфері охорони здоров’я в Україні.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6.2.15. Забезпечувати право пацієнта на вільний вибір лікаря і закладу охорони здоров’я.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6.2.16. Забезпечувати надання медичної інформації з урахуванням обмежень, встановлених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6.2.17. Забезпечувати дотримання права на лікарську таємницю.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6.2.18. Отримувати інформовану добровільну згоду пацієнта/законного представника на проведення діагностики, лікування та на проведення операції та знеболення.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6.2.19. Вишукувати можливості матеріальної зацікавленості як у результатах особистої праці кожного працівника, так і у загальних підсумках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6.2.20. Акумулювати власні надходження та витрачати їх в інтересах Підприємства відповідно до чинного законодавства України та цього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6.2.21. Спрямовувати залишок коштів, отриманих від Національної служби здоров’я  України у фонд розвитку Підприємства у межах 5-10%.</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7. Управління підприємством та громадський контроль за його діяльністю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7.1. Управління Підприємством здійснюється відповідно до цього Статуту на основі поєднання прав Засновника та  Директора щодо господарського використання комунального майна і участі в управлінні трудового колективу.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7.2. Поточне керівництво (оперативне управління) Підприємством здійснює Директор, який призначається і звільняється з неї розпорядженням міського голови відповідно до порядку, визначеного чинним законодавством. Строк найму, права, обов’язки і відповідальність Директора, умови його матеріального забезпечення, інші умови найму визначаються контрактом.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 Засновник: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7.3.1.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7.3.2. Затверджує Статут Підприємства в новій редакції.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 xml:space="preserve">7.3.3. Фінансовий план Підприємства </w:t>
      </w:r>
      <w:r w:rsidR="00090FC4">
        <w:rPr>
          <w:rFonts w:ascii="Times New Roman" w:hAnsi="Times New Roman"/>
          <w:sz w:val="26"/>
          <w:szCs w:val="26"/>
          <w:lang w:val="uk-UA"/>
        </w:rPr>
        <w:t xml:space="preserve">затверджує виконавчий комітет Ніжинської міської ради </w:t>
      </w:r>
      <w:r w:rsidRPr="00090FC4">
        <w:rPr>
          <w:rFonts w:ascii="Times New Roman" w:hAnsi="Times New Roman"/>
          <w:sz w:val="26"/>
          <w:szCs w:val="26"/>
          <w:lang w:val="uk-UA"/>
        </w:rPr>
        <w:t>та контролює його виконання.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7.3.4. Укладає і розриває контракт з Директором Підприємства та здійснює контроль за його виконанням.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7.3.5.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7.3.6. Здійснює контроль за ефективністю використання майна, що є власністю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7.3.7.  Приймає рішення про реорганізацію та ліквідацію Підприємства, призначає ліквідаційну комісію, затверджує ліквідаційний баланс.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 Директор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7.4.3. Організовує роботу Підприємства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дитяче населення  та медичних стоматологічних послуг.</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спільної власності територіальних громад і доходу згідно з вимогами законодавства, цього Статуту та укладених Підприємством договорів.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7.4.5. Користується правом розпорядження майном та коштами Підприємства відповідно до законодавства України та цього Статуту. </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ab/>
        <w:t xml:space="preserve">7.4.6. Забезпечує ефективне використання і збереження закріпленого за Підприємством на праві оперативного управління майна.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7.4.7. У межах своєї компетенції видає накази та інші акти, дає вказівки, обов’язкові для всіх підрозділів та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7.4.8. Забезпечує контроль за веденням та зберіганням медичної та іншої документації.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7.4.9. У строки і в порядку, встановлені законодавством України,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7.4.10.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7.4.11.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7.4.12. Забезпечує проведення колективних переговорів, укладення колективного договору в порядку, визначеному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7.4.16. Несе відповідальність за збитки, завдані Підприємству з вини Директора Підприємства у порядку, визначеному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 Затверджує положення про структурні підрозділи Підприємства, інші положення та порядки, що мають системний характер, зокрема: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7.4.17.1.Положення про преміювання працівників за підсумками роботи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7.4.17.2. Порядок надходження і використання коштів, отриманих як благодійні внески, гранти та дарунки.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7.4.17.3. Порядок приймання, зберігання, відпуску та обліку лікарських засобів та медичних виробів.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7.4.17.4  Порядок надходження і використання коштів, отриманих як плата за послуги.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7.4.18. Подає Засновнику пропозиції про укладення договорів оренди майна, що є власністю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7.4.19. Вирішує інші питання, віднесені до компетенції  Директора Підприємства згідно із законодавством України, цим Статутом, контрактом між Засновником і Директором Підприємства, а також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7.5.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7.6.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7.7. З метою  дотримання прав та забезпечення безпеки пацієнтів , додержання вимог законодавства  при здійсненні медичного обслуговування населення закладом охорони здоров’я , фінансово-господарської діяльності на Підприємстві  може створюватися Спостережна Рада. До спостережної ради обираються не більше 15 осіб , строком на 2 роки. Спостережна рада Підприємства складається з:</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одного представника власника ЗОЗ ( уповноваженого ним органу);</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lastRenderedPageBreak/>
        <w:t xml:space="preserve">     - представників структурних підрозділів з питань охорони здоров’я та </w:t>
      </w:r>
      <w:proofErr w:type="spellStart"/>
      <w:r w:rsidRPr="00090FC4">
        <w:rPr>
          <w:rFonts w:ascii="Times New Roman" w:hAnsi="Times New Roman"/>
          <w:sz w:val="26"/>
          <w:szCs w:val="26"/>
          <w:lang w:val="uk-UA"/>
        </w:rPr>
        <w:t>соціольного</w:t>
      </w:r>
      <w:proofErr w:type="spellEnd"/>
      <w:r w:rsidRPr="00090FC4">
        <w:rPr>
          <w:rFonts w:ascii="Times New Roman" w:hAnsi="Times New Roman"/>
          <w:sz w:val="26"/>
          <w:szCs w:val="26"/>
          <w:lang w:val="uk-UA"/>
        </w:rPr>
        <w:t xml:space="preserve"> захисту населення місцевої державної адміністрації або виконавчого органу відповідного органу місцевого самоврядування – від  одного до чотирьох осіб;  </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депутатів місцевих рад ( за згодою) – від одного до двох осіб;</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представників громадськості та громадських об’єднань , діяльність яких спрямована на захист прав у сфері охорони здоров’я , організацій , що здійснюють професійне самоврядування у сфері охорони здоров’я ( за згодою) – від однієї до восьми  осіб ( по одному представнику від кожної організації);</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порядок утворення , права , обов’язки Спостережної Ради  закладу охорони здоров’я  і типове положення про неї затверджуються  Кабінетом  Міністрів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                       </w:t>
      </w:r>
      <w:r w:rsidRPr="00090FC4">
        <w:rPr>
          <w:rFonts w:ascii="Times New Roman" w:hAnsi="Times New Roman"/>
          <w:b/>
          <w:sz w:val="26"/>
          <w:szCs w:val="26"/>
          <w:lang w:val="uk-UA"/>
        </w:rPr>
        <w:t>8. Організаційна структура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 В склад стоматологічної поліклініки входять відділення і кабінети: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8.1.1. Відділення терапевтичної стоматології з кабінетом по лікуванню </w:t>
      </w:r>
      <w:proofErr w:type="spellStart"/>
      <w:r w:rsidRPr="00090FC4">
        <w:rPr>
          <w:rFonts w:ascii="Times New Roman" w:hAnsi="Times New Roman"/>
          <w:sz w:val="26"/>
          <w:szCs w:val="26"/>
          <w:lang w:val="uk-UA"/>
        </w:rPr>
        <w:t>хвороб</w:t>
      </w:r>
      <w:proofErr w:type="spellEnd"/>
      <w:r w:rsidRPr="00090FC4">
        <w:rPr>
          <w:rFonts w:ascii="Times New Roman" w:hAnsi="Times New Roman"/>
          <w:sz w:val="26"/>
          <w:szCs w:val="26"/>
          <w:lang w:val="uk-UA"/>
        </w:rPr>
        <w:t xml:space="preserve"> пародонту і слизової оболонки ротової порожнини.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8.1.2. Кабінет хірургічної стоматології з операційним блоком.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8.1.3.  Ортопедичне відділення з зубопротезною лабораторією і ливарнею.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8.1.4. Відділення стоматології дитячого віку (дитяче відділення).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8.1.5. Рентгенологічний кабінет.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8.1.6. Фізіотерапевтичний кабінет.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8.1.7. Адміністративно-господарський підрозділ.</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8.1.8. Бухгалтерія.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8.3. Функціональні обов’язки та посадові інструкції працівників Підприємства затверджуються Директором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8.4. Штатну чисельність Підприємства Директор визначає на власний розсуд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0" w:name="_Toc474137887"/>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 xml:space="preserve">9. Повноваження трудового </w:t>
      </w:r>
      <w:bookmarkEnd w:id="0"/>
      <w:r w:rsidRPr="00090FC4">
        <w:rPr>
          <w:rFonts w:ascii="Times New Roman" w:hAnsi="Times New Roman"/>
          <w:b/>
          <w:sz w:val="26"/>
          <w:szCs w:val="26"/>
          <w:lang w:val="uk-UA"/>
        </w:rPr>
        <w:t>колективу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9.3. Підприємство зобов’язане створювати умови, які б забезпечували участь працівників у його управлінні.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9.4. Трудовий колектив Підприємства складається з усіх громадян, які своєю працею беруть участь у його діяльності на основі трудового договору (контракту, </w:t>
      </w:r>
      <w:r w:rsidRPr="00090FC4">
        <w:rPr>
          <w:rFonts w:ascii="Times New Roman" w:hAnsi="Times New Roman"/>
          <w:sz w:val="26"/>
          <w:szCs w:val="26"/>
          <w:lang w:val="uk-UA"/>
        </w:rPr>
        <w:lastRenderedPageBreak/>
        <w:t>угоди) або інших форм, що регулюють трудові відносини працівника з Підприємством.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9.5. До складу органів, через які трудовий колектив реалізує своє право на участь в управлінні Підприємством, не може обиратися </w:t>
      </w:r>
      <w:proofErr w:type="spellStart"/>
      <w:r w:rsidRPr="00090FC4">
        <w:rPr>
          <w:rFonts w:ascii="Times New Roman" w:hAnsi="Times New Roman"/>
          <w:sz w:val="26"/>
          <w:szCs w:val="26"/>
          <w:lang w:val="uk-UA"/>
        </w:rPr>
        <w:t>ДиректорПідприємства</w:t>
      </w:r>
      <w:proofErr w:type="spellEnd"/>
      <w:r w:rsidRPr="00090FC4">
        <w:rPr>
          <w:rFonts w:ascii="Times New Roman" w:hAnsi="Times New Roman"/>
          <w:sz w:val="26"/>
          <w:szCs w:val="26"/>
          <w:lang w:val="uk-UA"/>
        </w:rPr>
        <w:t>. Повноваження цих органів визначаються законодавством України та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9.6. Виробничі, трудові та соціальні відносини трудового колективу з адміністрацією Підприємства регулюються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9.7. Право укладання колективного договору надається Директору Підприємства,  а від імені трудового колективу – уповноваженому ним органу.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9.8. Сторони колективного договору звітують на загальних зборах колективу не менш ніж один раз на рік.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9.10.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9.12. 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9.13. Умови оплати праці та матеріального забезпечення Директора Підприємства визначаються контрактом, укладеним із Уповноваженим органом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9.14.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9.15.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1" w:name="_Toc474137888"/>
      <w:r w:rsidRPr="00090FC4">
        <w:rPr>
          <w:rFonts w:ascii="Times New Roman" w:hAnsi="Times New Roman"/>
          <w:b/>
          <w:sz w:val="26"/>
          <w:szCs w:val="26"/>
          <w:lang w:val="uk-UA"/>
        </w:rPr>
        <w:t xml:space="preserve">10. Контроль та </w:t>
      </w:r>
      <w:bookmarkEnd w:id="1"/>
      <w:r w:rsidRPr="00090FC4">
        <w:rPr>
          <w:rFonts w:ascii="Times New Roman" w:hAnsi="Times New Roman"/>
          <w:b/>
          <w:sz w:val="26"/>
          <w:szCs w:val="26"/>
          <w:lang w:val="uk-UA"/>
        </w:rPr>
        <w:t>перевірка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10.1. Контроль якості надання медичної стоматологічної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10.2.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10.3. Підприємство несе відповідальність за своєчасне і достовірне подання передбачених форм звітності відповідним органам.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10.4.  Контроль за фінансово-господарською  діяльністю Підприємства здійснюють відповідно державні органи в межах їх повноважень та встановленого чинним законодавством України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10.5.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2" w:name="_Toc474137889"/>
      <w:r w:rsidRPr="00090FC4">
        <w:rPr>
          <w:rFonts w:ascii="Times New Roman" w:hAnsi="Times New Roman"/>
          <w:b/>
          <w:sz w:val="26"/>
          <w:szCs w:val="26"/>
          <w:lang w:val="uk-UA"/>
        </w:rPr>
        <w:t xml:space="preserve">11. Припинення </w:t>
      </w:r>
      <w:bookmarkEnd w:id="2"/>
      <w:r w:rsidRPr="00090FC4">
        <w:rPr>
          <w:rFonts w:ascii="Times New Roman" w:hAnsi="Times New Roman"/>
          <w:b/>
          <w:sz w:val="26"/>
          <w:szCs w:val="26"/>
          <w:lang w:val="uk-UA"/>
        </w:rPr>
        <w:t>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11.2. 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11.3. У разі реорганізації Підприємства вся сукупність його прав та обов’язків переходить до його правонаступників.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11.4. Ліквідація Підприємства здійснюється ліквідаційною комісією, яка утворюється Засновником або за рішенням суду.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11.5.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11.6. Ліквідаційна комісія розміщує у друкованих засобах масової інформації повідомлення про припинення юридичної особи та про порядок і строк заяв кредиторами вимог до неї, а наявних (відомих) кредиторів повідомляє особисто в письмовій формі у визначені законодавством строки.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11.7. Одночасно ліквідаційна комісія вживає усіх необхідних заходів зі стягнення дебіторської заборгованості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11.8.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11.9. Ліквідаційна комісія виступає в суді від імені Підприємства, що ліквідується.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11.10. Черговість та порядок задоволення вимог кредиторів визначаються відповідно до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11.11.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11.12.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11.13. Все, що не передбачено цим Статутом регулюється законодавством України.</w:t>
      </w:r>
    </w:p>
    <w:p w:rsidR="00474177" w:rsidRPr="00090FC4" w:rsidRDefault="00474177" w:rsidP="00090FC4">
      <w:pPr>
        <w:spacing w:after="0" w:line="240" w:lineRule="auto"/>
        <w:jc w:val="both"/>
        <w:rPr>
          <w:rFonts w:ascii="Times New Roman" w:hAnsi="Times New Roman"/>
          <w:sz w:val="26"/>
          <w:szCs w:val="26"/>
          <w:lang w:val="uk-UA"/>
        </w:rPr>
      </w:pPr>
      <w:bookmarkStart w:id="3" w:name="172"/>
      <w:bookmarkStart w:id="4" w:name="168"/>
      <w:bookmarkStart w:id="5" w:name="124"/>
      <w:bookmarkStart w:id="6" w:name="164"/>
      <w:bookmarkStart w:id="7" w:name="127"/>
      <w:bookmarkStart w:id="8" w:name="125"/>
      <w:bookmarkEnd w:id="3"/>
      <w:bookmarkEnd w:id="4"/>
      <w:bookmarkEnd w:id="5"/>
      <w:bookmarkEnd w:id="6"/>
      <w:bookmarkEnd w:id="7"/>
      <w:bookmarkEnd w:id="8"/>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lastRenderedPageBreak/>
        <w:t>12. Зміни та доповнення до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12.1. Зміни та доповнення до цього Статуту вносяться Засновником шляхом його затвердження у новій редакції.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12.2. Статут підлягає державній реєстрації у встановленому законом порядку.</w:t>
      </w:r>
      <w:bookmarkStart w:id="9" w:name="_GoBack"/>
      <w:bookmarkEnd w:id="9"/>
    </w:p>
    <w:sectPr w:rsidR="00474177" w:rsidRPr="00090FC4" w:rsidSect="00E3435B">
      <w:pgSz w:w="11906" w:h="16838"/>
      <w:pgMar w:top="1134"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77" w:rsidRDefault="00474177" w:rsidP="00024AE0">
      <w:pPr>
        <w:spacing w:after="0" w:line="240" w:lineRule="auto"/>
      </w:pPr>
      <w:r>
        <w:separator/>
      </w:r>
    </w:p>
  </w:endnote>
  <w:endnote w:type="continuationSeparator" w:id="0">
    <w:p w:rsidR="00474177" w:rsidRDefault="00474177" w:rsidP="0002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77" w:rsidRDefault="00474177" w:rsidP="00024AE0">
      <w:pPr>
        <w:spacing w:after="0" w:line="240" w:lineRule="auto"/>
      </w:pPr>
      <w:r>
        <w:separator/>
      </w:r>
    </w:p>
  </w:footnote>
  <w:footnote w:type="continuationSeparator" w:id="0">
    <w:p w:rsidR="00474177" w:rsidRDefault="00474177" w:rsidP="00024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06B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A440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2CF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F03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54E2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B408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FEB1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E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AE97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F89E14"/>
    <w:lvl w:ilvl="0">
      <w:start w:val="1"/>
      <w:numFmt w:val="bullet"/>
      <w:lvlText w:val=""/>
      <w:lvlJc w:val="left"/>
      <w:pPr>
        <w:tabs>
          <w:tab w:val="num" w:pos="360"/>
        </w:tabs>
        <w:ind w:left="360" w:hanging="360"/>
      </w:pPr>
      <w:rPr>
        <w:rFonts w:ascii="Symbol" w:hAnsi="Symbol" w:hint="default"/>
      </w:rPr>
    </w:lvl>
  </w:abstractNum>
  <w:abstractNum w:abstractNumId="10">
    <w:nsid w:val="078F18AB"/>
    <w:multiLevelType w:val="hybridMultilevel"/>
    <w:tmpl w:val="F814C250"/>
    <w:lvl w:ilvl="0" w:tplc="02CCA63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B83662"/>
    <w:multiLevelType w:val="hybridMultilevel"/>
    <w:tmpl w:val="D80E209E"/>
    <w:lvl w:ilvl="0" w:tplc="6E46EEFC">
      <w:start w:val="1"/>
      <w:numFmt w:val="decimal"/>
      <w:lvlText w:val="%1."/>
      <w:lvlJc w:val="left"/>
      <w:pPr>
        <w:ind w:left="990" w:hanging="45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E7B3D8F"/>
    <w:multiLevelType w:val="hybridMultilevel"/>
    <w:tmpl w:val="8E86450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3">
    <w:nsid w:val="1E5C58FD"/>
    <w:multiLevelType w:val="hybridMultilevel"/>
    <w:tmpl w:val="77883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7D3296"/>
    <w:multiLevelType w:val="hybridMultilevel"/>
    <w:tmpl w:val="E5F6BE9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0C1CC2"/>
    <w:multiLevelType w:val="hybridMultilevel"/>
    <w:tmpl w:val="C5FC1118"/>
    <w:lvl w:ilvl="0" w:tplc="6254A334">
      <w:start w:val="1"/>
      <w:numFmt w:val="decimal"/>
      <w:lvlText w:val="%1."/>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B2B7D16"/>
    <w:multiLevelType w:val="hybridMultilevel"/>
    <w:tmpl w:val="6638D0AA"/>
    <w:lvl w:ilvl="0" w:tplc="6108CF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DB4D3D"/>
    <w:multiLevelType w:val="hybridMultilevel"/>
    <w:tmpl w:val="3FE210E2"/>
    <w:lvl w:ilvl="0" w:tplc="E1B2EA32">
      <w:start w:val="2"/>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622E41F1"/>
    <w:multiLevelType w:val="hybridMultilevel"/>
    <w:tmpl w:val="B29E0164"/>
    <w:lvl w:ilvl="0" w:tplc="6254A33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F6155D"/>
    <w:multiLevelType w:val="hybridMultilevel"/>
    <w:tmpl w:val="78C6B058"/>
    <w:lvl w:ilvl="0" w:tplc="6108CF4E">
      <w:start w:val="2"/>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7F512284"/>
    <w:multiLevelType w:val="hybridMultilevel"/>
    <w:tmpl w:val="AF82BE1E"/>
    <w:lvl w:ilvl="0" w:tplc="6254A334">
      <w:start w:val="1"/>
      <w:numFmt w:val="decimal"/>
      <w:lvlText w:val="%1."/>
      <w:lvlJc w:val="left"/>
      <w:pPr>
        <w:ind w:left="1854" w:hanging="360"/>
      </w:pPr>
      <w:rPr>
        <w:rFonts w:ascii="Times New Roman" w:hAnsi="Times New Roman" w:cs="Times New Roman" w:hint="default"/>
        <w:sz w:val="28"/>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18"/>
  </w:num>
  <w:num w:numId="2">
    <w:abstractNumId w:val="20"/>
  </w:num>
  <w:num w:numId="3">
    <w:abstractNumId w:val="15"/>
  </w:num>
  <w:num w:numId="4">
    <w:abstractNumId w:val="11"/>
  </w:num>
  <w:num w:numId="5">
    <w:abstractNumId w:val="17"/>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5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29A"/>
    <w:rsid w:val="000012E5"/>
    <w:rsid w:val="000111DA"/>
    <w:rsid w:val="00017D19"/>
    <w:rsid w:val="00024358"/>
    <w:rsid w:val="00024AE0"/>
    <w:rsid w:val="0003104D"/>
    <w:rsid w:val="00031730"/>
    <w:rsid w:val="00032AB2"/>
    <w:rsid w:val="00044793"/>
    <w:rsid w:val="00046E6C"/>
    <w:rsid w:val="00053DC0"/>
    <w:rsid w:val="00060078"/>
    <w:rsid w:val="00066B56"/>
    <w:rsid w:val="0007175C"/>
    <w:rsid w:val="00090FC4"/>
    <w:rsid w:val="00095645"/>
    <w:rsid w:val="000C04F9"/>
    <w:rsid w:val="000E403A"/>
    <w:rsid w:val="000E7020"/>
    <w:rsid w:val="000F54BF"/>
    <w:rsid w:val="00102ED5"/>
    <w:rsid w:val="0010581B"/>
    <w:rsid w:val="0012494A"/>
    <w:rsid w:val="00133261"/>
    <w:rsid w:val="0013596F"/>
    <w:rsid w:val="001425D0"/>
    <w:rsid w:val="001433FD"/>
    <w:rsid w:val="001438CE"/>
    <w:rsid w:val="00144013"/>
    <w:rsid w:val="00145DE2"/>
    <w:rsid w:val="00155E77"/>
    <w:rsid w:val="001605F7"/>
    <w:rsid w:val="0016107E"/>
    <w:rsid w:val="00163A4A"/>
    <w:rsid w:val="00164E37"/>
    <w:rsid w:val="00167F77"/>
    <w:rsid w:val="00171064"/>
    <w:rsid w:val="001730C0"/>
    <w:rsid w:val="00182A49"/>
    <w:rsid w:val="00187CFA"/>
    <w:rsid w:val="00190637"/>
    <w:rsid w:val="00191AF7"/>
    <w:rsid w:val="001A765C"/>
    <w:rsid w:val="001C4D59"/>
    <w:rsid w:val="001C7F88"/>
    <w:rsid w:val="001E7B50"/>
    <w:rsid w:val="001F665F"/>
    <w:rsid w:val="0022271B"/>
    <w:rsid w:val="00222F69"/>
    <w:rsid w:val="0022342A"/>
    <w:rsid w:val="00245AF7"/>
    <w:rsid w:val="00250236"/>
    <w:rsid w:val="002737B9"/>
    <w:rsid w:val="00282C8E"/>
    <w:rsid w:val="00295503"/>
    <w:rsid w:val="002B21A2"/>
    <w:rsid w:val="002B31A8"/>
    <w:rsid w:val="002B4D64"/>
    <w:rsid w:val="002C5561"/>
    <w:rsid w:val="002E525E"/>
    <w:rsid w:val="002E7525"/>
    <w:rsid w:val="002E7E9E"/>
    <w:rsid w:val="00300028"/>
    <w:rsid w:val="00314E95"/>
    <w:rsid w:val="00321A83"/>
    <w:rsid w:val="00342844"/>
    <w:rsid w:val="00345F34"/>
    <w:rsid w:val="00356E03"/>
    <w:rsid w:val="00364DA2"/>
    <w:rsid w:val="00370464"/>
    <w:rsid w:val="00372C1E"/>
    <w:rsid w:val="00375C1D"/>
    <w:rsid w:val="003776CB"/>
    <w:rsid w:val="00380E79"/>
    <w:rsid w:val="00383C29"/>
    <w:rsid w:val="003A2B83"/>
    <w:rsid w:val="003B56A5"/>
    <w:rsid w:val="003C2295"/>
    <w:rsid w:val="003C6247"/>
    <w:rsid w:val="003D0AAB"/>
    <w:rsid w:val="003D33F9"/>
    <w:rsid w:val="003D7624"/>
    <w:rsid w:val="003E11CA"/>
    <w:rsid w:val="003E429A"/>
    <w:rsid w:val="003F7032"/>
    <w:rsid w:val="0040321F"/>
    <w:rsid w:val="00405060"/>
    <w:rsid w:val="00406719"/>
    <w:rsid w:val="00416E81"/>
    <w:rsid w:val="00422A75"/>
    <w:rsid w:val="00436054"/>
    <w:rsid w:val="00443553"/>
    <w:rsid w:val="00447065"/>
    <w:rsid w:val="00453CA9"/>
    <w:rsid w:val="0047070F"/>
    <w:rsid w:val="00470FFC"/>
    <w:rsid w:val="00474177"/>
    <w:rsid w:val="0048370E"/>
    <w:rsid w:val="004860EE"/>
    <w:rsid w:val="0049019A"/>
    <w:rsid w:val="004A0443"/>
    <w:rsid w:val="004B6422"/>
    <w:rsid w:val="004C42E7"/>
    <w:rsid w:val="004C72BE"/>
    <w:rsid w:val="004D2FA5"/>
    <w:rsid w:val="004D3FE6"/>
    <w:rsid w:val="004D4CED"/>
    <w:rsid w:val="004E62D2"/>
    <w:rsid w:val="00511292"/>
    <w:rsid w:val="00520BEA"/>
    <w:rsid w:val="00523C13"/>
    <w:rsid w:val="00532286"/>
    <w:rsid w:val="005332D8"/>
    <w:rsid w:val="00537418"/>
    <w:rsid w:val="00541148"/>
    <w:rsid w:val="005511C9"/>
    <w:rsid w:val="0055271B"/>
    <w:rsid w:val="00567832"/>
    <w:rsid w:val="0058505B"/>
    <w:rsid w:val="0059103C"/>
    <w:rsid w:val="005A5449"/>
    <w:rsid w:val="005A5EA2"/>
    <w:rsid w:val="005C5A5F"/>
    <w:rsid w:val="005C68CC"/>
    <w:rsid w:val="005E350D"/>
    <w:rsid w:val="005E3DD6"/>
    <w:rsid w:val="005F06C8"/>
    <w:rsid w:val="006071CC"/>
    <w:rsid w:val="00632367"/>
    <w:rsid w:val="00633322"/>
    <w:rsid w:val="006463FE"/>
    <w:rsid w:val="00647394"/>
    <w:rsid w:val="00650A59"/>
    <w:rsid w:val="00655B0C"/>
    <w:rsid w:val="006614B7"/>
    <w:rsid w:val="00677BCA"/>
    <w:rsid w:val="00680549"/>
    <w:rsid w:val="0069032C"/>
    <w:rsid w:val="00697416"/>
    <w:rsid w:val="006B0F4E"/>
    <w:rsid w:val="006B1614"/>
    <w:rsid w:val="006B6799"/>
    <w:rsid w:val="006C2CCD"/>
    <w:rsid w:val="00726CB3"/>
    <w:rsid w:val="007314DD"/>
    <w:rsid w:val="007344C9"/>
    <w:rsid w:val="007361E6"/>
    <w:rsid w:val="00736BAC"/>
    <w:rsid w:val="00740EEB"/>
    <w:rsid w:val="00745CFB"/>
    <w:rsid w:val="007607AF"/>
    <w:rsid w:val="00782C94"/>
    <w:rsid w:val="00783A9B"/>
    <w:rsid w:val="0078435D"/>
    <w:rsid w:val="007A0788"/>
    <w:rsid w:val="007B32C0"/>
    <w:rsid w:val="007C2304"/>
    <w:rsid w:val="007E76E3"/>
    <w:rsid w:val="007F21F3"/>
    <w:rsid w:val="007F6D3D"/>
    <w:rsid w:val="008048FC"/>
    <w:rsid w:val="0081605A"/>
    <w:rsid w:val="00821EC9"/>
    <w:rsid w:val="00831139"/>
    <w:rsid w:val="00842947"/>
    <w:rsid w:val="008562D3"/>
    <w:rsid w:val="008563C2"/>
    <w:rsid w:val="00862AFC"/>
    <w:rsid w:val="00874E4C"/>
    <w:rsid w:val="00876B5B"/>
    <w:rsid w:val="008817DC"/>
    <w:rsid w:val="008909DA"/>
    <w:rsid w:val="008A0DC7"/>
    <w:rsid w:val="008A2D2D"/>
    <w:rsid w:val="008C27C1"/>
    <w:rsid w:val="008C33E8"/>
    <w:rsid w:val="008E641A"/>
    <w:rsid w:val="008F7C46"/>
    <w:rsid w:val="00904CD3"/>
    <w:rsid w:val="00912FBE"/>
    <w:rsid w:val="00920361"/>
    <w:rsid w:val="009230CC"/>
    <w:rsid w:val="00925466"/>
    <w:rsid w:val="00960A17"/>
    <w:rsid w:val="00964D2B"/>
    <w:rsid w:val="00971FB4"/>
    <w:rsid w:val="0097240A"/>
    <w:rsid w:val="00984845"/>
    <w:rsid w:val="009905C9"/>
    <w:rsid w:val="009939B3"/>
    <w:rsid w:val="00994715"/>
    <w:rsid w:val="009A73CE"/>
    <w:rsid w:val="009B258E"/>
    <w:rsid w:val="009C27F7"/>
    <w:rsid w:val="009D1BC2"/>
    <w:rsid w:val="009F6025"/>
    <w:rsid w:val="009F70DC"/>
    <w:rsid w:val="00A0398E"/>
    <w:rsid w:val="00A05224"/>
    <w:rsid w:val="00A05662"/>
    <w:rsid w:val="00A05C48"/>
    <w:rsid w:val="00A16E54"/>
    <w:rsid w:val="00A2441F"/>
    <w:rsid w:val="00A25707"/>
    <w:rsid w:val="00A26E5C"/>
    <w:rsid w:val="00A3160E"/>
    <w:rsid w:val="00A3235B"/>
    <w:rsid w:val="00A3326C"/>
    <w:rsid w:val="00A50DB4"/>
    <w:rsid w:val="00A53AF7"/>
    <w:rsid w:val="00A55C39"/>
    <w:rsid w:val="00A6271B"/>
    <w:rsid w:val="00A71706"/>
    <w:rsid w:val="00A71D54"/>
    <w:rsid w:val="00A72391"/>
    <w:rsid w:val="00A83DDF"/>
    <w:rsid w:val="00AB188E"/>
    <w:rsid w:val="00AC285E"/>
    <w:rsid w:val="00AC386E"/>
    <w:rsid w:val="00AD700A"/>
    <w:rsid w:val="00AD7562"/>
    <w:rsid w:val="00AE2147"/>
    <w:rsid w:val="00AE3F43"/>
    <w:rsid w:val="00AE6001"/>
    <w:rsid w:val="00AF1E22"/>
    <w:rsid w:val="00AF7F8A"/>
    <w:rsid w:val="00B02FC5"/>
    <w:rsid w:val="00B066DC"/>
    <w:rsid w:val="00B100BA"/>
    <w:rsid w:val="00B125B7"/>
    <w:rsid w:val="00B360BA"/>
    <w:rsid w:val="00B40866"/>
    <w:rsid w:val="00B41E29"/>
    <w:rsid w:val="00B5110D"/>
    <w:rsid w:val="00B63E13"/>
    <w:rsid w:val="00B648ED"/>
    <w:rsid w:val="00B65ADB"/>
    <w:rsid w:val="00B73F12"/>
    <w:rsid w:val="00B9206A"/>
    <w:rsid w:val="00BA7BE7"/>
    <w:rsid w:val="00BB3F78"/>
    <w:rsid w:val="00BC076F"/>
    <w:rsid w:val="00BC56FE"/>
    <w:rsid w:val="00BE72D6"/>
    <w:rsid w:val="00BE7A1E"/>
    <w:rsid w:val="00BF4603"/>
    <w:rsid w:val="00C00503"/>
    <w:rsid w:val="00C031F4"/>
    <w:rsid w:val="00C16079"/>
    <w:rsid w:val="00C16331"/>
    <w:rsid w:val="00C200AC"/>
    <w:rsid w:val="00C2230B"/>
    <w:rsid w:val="00C362F9"/>
    <w:rsid w:val="00C4343B"/>
    <w:rsid w:val="00C44132"/>
    <w:rsid w:val="00C477F6"/>
    <w:rsid w:val="00C47A80"/>
    <w:rsid w:val="00C574F7"/>
    <w:rsid w:val="00C63EC7"/>
    <w:rsid w:val="00C672F0"/>
    <w:rsid w:val="00C82177"/>
    <w:rsid w:val="00C832F4"/>
    <w:rsid w:val="00C8504C"/>
    <w:rsid w:val="00CA4148"/>
    <w:rsid w:val="00CB6DF4"/>
    <w:rsid w:val="00CC1917"/>
    <w:rsid w:val="00CD22AC"/>
    <w:rsid w:val="00CF3EEE"/>
    <w:rsid w:val="00CF7091"/>
    <w:rsid w:val="00D0441A"/>
    <w:rsid w:val="00D04A2F"/>
    <w:rsid w:val="00D16865"/>
    <w:rsid w:val="00D34EA7"/>
    <w:rsid w:val="00D403FA"/>
    <w:rsid w:val="00D4318E"/>
    <w:rsid w:val="00D451A1"/>
    <w:rsid w:val="00D462BE"/>
    <w:rsid w:val="00D46C07"/>
    <w:rsid w:val="00D47BE8"/>
    <w:rsid w:val="00D80048"/>
    <w:rsid w:val="00D94A3F"/>
    <w:rsid w:val="00D961A6"/>
    <w:rsid w:val="00DA6B53"/>
    <w:rsid w:val="00DB283E"/>
    <w:rsid w:val="00DB6A89"/>
    <w:rsid w:val="00DB7C16"/>
    <w:rsid w:val="00DC7753"/>
    <w:rsid w:val="00DD1C2C"/>
    <w:rsid w:val="00DE1239"/>
    <w:rsid w:val="00DF0527"/>
    <w:rsid w:val="00E00B61"/>
    <w:rsid w:val="00E1467D"/>
    <w:rsid w:val="00E21D6D"/>
    <w:rsid w:val="00E25BE6"/>
    <w:rsid w:val="00E3435B"/>
    <w:rsid w:val="00E45A10"/>
    <w:rsid w:val="00E5047F"/>
    <w:rsid w:val="00E603BD"/>
    <w:rsid w:val="00E67950"/>
    <w:rsid w:val="00E77879"/>
    <w:rsid w:val="00E80ECB"/>
    <w:rsid w:val="00E85412"/>
    <w:rsid w:val="00E908BE"/>
    <w:rsid w:val="00E9103A"/>
    <w:rsid w:val="00E92777"/>
    <w:rsid w:val="00E928DE"/>
    <w:rsid w:val="00E929E2"/>
    <w:rsid w:val="00E92CE2"/>
    <w:rsid w:val="00E96321"/>
    <w:rsid w:val="00EA1C4F"/>
    <w:rsid w:val="00EB435E"/>
    <w:rsid w:val="00EC3D71"/>
    <w:rsid w:val="00EC5B27"/>
    <w:rsid w:val="00EF3323"/>
    <w:rsid w:val="00EF5792"/>
    <w:rsid w:val="00EF5CB9"/>
    <w:rsid w:val="00F03274"/>
    <w:rsid w:val="00F11E94"/>
    <w:rsid w:val="00F174A9"/>
    <w:rsid w:val="00F22CC6"/>
    <w:rsid w:val="00F24D5C"/>
    <w:rsid w:val="00F32771"/>
    <w:rsid w:val="00F32F09"/>
    <w:rsid w:val="00F346C5"/>
    <w:rsid w:val="00F61FFB"/>
    <w:rsid w:val="00F6754C"/>
    <w:rsid w:val="00F753E4"/>
    <w:rsid w:val="00F80C0C"/>
    <w:rsid w:val="00F833CB"/>
    <w:rsid w:val="00F86416"/>
    <w:rsid w:val="00F97E61"/>
    <w:rsid w:val="00FA7F64"/>
    <w:rsid w:val="00FB4C46"/>
    <w:rsid w:val="00FB5E47"/>
    <w:rsid w:val="00FB7028"/>
    <w:rsid w:val="00FC2E53"/>
    <w:rsid w:val="00FC3155"/>
    <w:rsid w:val="00FC3617"/>
    <w:rsid w:val="00FD5D41"/>
    <w:rsid w:val="00FE04CA"/>
    <w:rsid w:val="00FE4755"/>
    <w:rsid w:val="00FE5895"/>
    <w:rsid w:val="00FF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9A"/>
    <w:pPr>
      <w:spacing w:after="200" w:line="276" w:lineRule="auto"/>
    </w:pPr>
    <w:rPr>
      <w:rFonts w:eastAsia="Times New Roman"/>
      <w:lang w:val="ru-RU"/>
    </w:rPr>
  </w:style>
  <w:style w:type="paragraph" w:styleId="1">
    <w:name w:val="heading 1"/>
    <w:basedOn w:val="a"/>
    <w:next w:val="a"/>
    <w:link w:val="10"/>
    <w:uiPriority w:val="99"/>
    <w:qFormat/>
    <w:rsid w:val="003E429A"/>
    <w:pPr>
      <w:keepNext/>
      <w:spacing w:after="0" w:line="240" w:lineRule="auto"/>
      <w:jc w:val="center"/>
      <w:outlineLvl w:val="0"/>
    </w:pPr>
    <w:rPr>
      <w:rFonts w:ascii="Tms Rmn" w:hAnsi="Tms Rmn"/>
      <w:b/>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429A"/>
    <w:rPr>
      <w:rFonts w:ascii="Tms Rmn" w:hAnsi="Tms Rmn" w:cs="Times New Roman"/>
      <w:b/>
      <w:bCs/>
      <w:sz w:val="20"/>
      <w:szCs w:val="20"/>
      <w:lang w:val="uk-UA" w:eastAsia="ru-RU"/>
    </w:rPr>
  </w:style>
  <w:style w:type="paragraph" w:styleId="a3">
    <w:name w:val="Balloon Text"/>
    <w:basedOn w:val="a"/>
    <w:link w:val="a4"/>
    <w:uiPriority w:val="99"/>
    <w:semiHidden/>
    <w:rsid w:val="003E4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E429A"/>
    <w:rPr>
      <w:rFonts w:ascii="Tahoma" w:hAnsi="Tahoma" w:cs="Tahoma"/>
      <w:sz w:val="16"/>
      <w:szCs w:val="16"/>
    </w:rPr>
  </w:style>
  <w:style w:type="paragraph" w:styleId="a5">
    <w:name w:val="List Paragraph"/>
    <w:basedOn w:val="a"/>
    <w:uiPriority w:val="99"/>
    <w:qFormat/>
    <w:rsid w:val="0016107E"/>
    <w:pPr>
      <w:ind w:left="720"/>
      <w:contextualSpacing/>
    </w:pPr>
  </w:style>
  <w:style w:type="paragraph" w:styleId="a6">
    <w:name w:val="header"/>
    <w:basedOn w:val="a"/>
    <w:link w:val="a7"/>
    <w:uiPriority w:val="99"/>
    <w:semiHidden/>
    <w:rsid w:val="00024A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24AE0"/>
    <w:rPr>
      <w:rFonts w:ascii="Calibri" w:hAnsi="Calibri" w:cs="Times New Roman"/>
    </w:rPr>
  </w:style>
  <w:style w:type="paragraph" w:styleId="a8">
    <w:name w:val="footer"/>
    <w:basedOn w:val="a"/>
    <w:link w:val="a9"/>
    <w:uiPriority w:val="99"/>
    <w:semiHidden/>
    <w:rsid w:val="00024A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24AE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87608">
      <w:marLeft w:val="0"/>
      <w:marRight w:val="0"/>
      <w:marTop w:val="0"/>
      <w:marBottom w:val="0"/>
      <w:divBdr>
        <w:top w:val="none" w:sz="0" w:space="0" w:color="auto"/>
        <w:left w:val="none" w:sz="0" w:space="0" w:color="auto"/>
        <w:bottom w:val="none" w:sz="0" w:space="0" w:color="auto"/>
        <w:right w:val="none" w:sz="0" w:space="0" w:color="auto"/>
      </w:divBdr>
    </w:div>
    <w:div w:id="1228687609">
      <w:marLeft w:val="0"/>
      <w:marRight w:val="0"/>
      <w:marTop w:val="0"/>
      <w:marBottom w:val="0"/>
      <w:divBdr>
        <w:top w:val="none" w:sz="0" w:space="0" w:color="auto"/>
        <w:left w:val="none" w:sz="0" w:space="0" w:color="auto"/>
        <w:bottom w:val="none" w:sz="0" w:space="0" w:color="auto"/>
        <w:right w:val="none" w:sz="0" w:space="0" w:color="auto"/>
      </w:divBdr>
    </w:div>
    <w:div w:id="1228687610">
      <w:marLeft w:val="0"/>
      <w:marRight w:val="0"/>
      <w:marTop w:val="0"/>
      <w:marBottom w:val="0"/>
      <w:divBdr>
        <w:top w:val="none" w:sz="0" w:space="0" w:color="auto"/>
        <w:left w:val="none" w:sz="0" w:space="0" w:color="auto"/>
        <w:bottom w:val="none" w:sz="0" w:space="0" w:color="auto"/>
        <w:right w:val="none" w:sz="0" w:space="0" w:color="auto"/>
      </w:divBdr>
    </w:div>
    <w:div w:id="1228687611">
      <w:marLeft w:val="0"/>
      <w:marRight w:val="0"/>
      <w:marTop w:val="0"/>
      <w:marBottom w:val="0"/>
      <w:divBdr>
        <w:top w:val="none" w:sz="0" w:space="0" w:color="auto"/>
        <w:left w:val="none" w:sz="0" w:space="0" w:color="auto"/>
        <w:bottom w:val="none" w:sz="0" w:space="0" w:color="auto"/>
        <w:right w:val="none" w:sz="0" w:space="0" w:color="auto"/>
      </w:divBdr>
    </w:div>
    <w:div w:id="1228687612">
      <w:marLeft w:val="0"/>
      <w:marRight w:val="0"/>
      <w:marTop w:val="0"/>
      <w:marBottom w:val="0"/>
      <w:divBdr>
        <w:top w:val="none" w:sz="0" w:space="0" w:color="auto"/>
        <w:left w:val="none" w:sz="0" w:space="0" w:color="auto"/>
        <w:bottom w:val="none" w:sz="0" w:space="0" w:color="auto"/>
        <w:right w:val="none" w:sz="0" w:space="0" w:color="auto"/>
      </w:divBdr>
    </w:div>
    <w:div w:id="1228687613">
      <w:marLeft w:val="0"/>
      <w:marRight w:val="0"/>
      <w:marTop w:val="0"/>
      <w:marBottom w:val="0"/>
      <w:divBdr>
        <w:top w:val="none" w:sz="0" w:space="0" w:color="auto"/>
        <w:left w:val="none" w:sz="0" w:space="0" w:color="auto"/>
        <w:bottom w:val="none" w:sz="0" w:space="0" w:color="auto"/>
        <w:right w:val="none" w:sz="0" w:space="0" w:color="auto"/>
      </w:divBdr>
    </w:div>
    <w:div w:id="1228687614">
      <w:marLeft w:val="0"/>
      <w:marRight w:val="0"/>
      <w:marTop w:val="0"/>
      <w:marBottom w:val="0"/>
      <w:divBdr>
        <w:top w:val="none" w:sz="0" w:space="0" w:color="auto"/>
        <w:left w:val="none" w:sz="0" w:space="0" w:color="auto"/>
        <w:bottom w:val="none" w:sz="0" w:space="0" w:color="auto"/>
        <w:right w:val="none" w:sz="0" w:space="0" w:color="auto"/>
      </w:divBdr>
    </w:div>
    <w:div w:id="1228687615">
      <w:marLeft w:val="0"/>
      <w:marRight w:val="0"/>
      <w:marTop w:val="0"/>
      <w:marBottom w:val="0"/>
      <w:divBdr>
        <w:top w:val="none" w:sz="0" w:space="0" w:color="auto"/>
        <w:left w:val="none" w:sz="0" w:space="0" w:color="auto"/>
        <w:bottom w:val="none" w:sz="0" w:space="0" w:color="auto"/>
        <w:right w:val="none" w:sz="0" w:space="0" w:color="auto"/>
      </w:divBdr>
    </w:div>
    <w:div w:id="1228687616">
      <w:marLeft w:val="0"/>
      <w:marRight w:val="0"/>
      <w:marTop w:val="0"/>
      <w:marBottom w:val="0"/>
      <w:divBdr>
        <w:top w:val="none" w:sz="0" w:space="0" w:color="auto"/>
        <w:left w:val="none" w:sz="0" w:space="0" w:color="auto"/>
        <w:bottom w:val="none" w:sz="0" w:space="0" w:color="auto"/>
        <w:right w:val="none" w:sz="0" w:space="0" w:color="auto"/>
      </w:divBdr>
    </w:div>
    <w:div w:id="1228687617">
      <w:marLeft w:val="0"/>
      <w:marRight w:val="0"/>
      <w:marTop w:val="0"/>
      <w:marBottom w:val="0"/>
      <w:divBdr>
        <w:top w:val="none" w:sz="0" w:space="0" w:color="auto"/>
        <w:left w:val="none" w:sz="0" w:space="0" w:color="auto"/>
        <w:bottom w:val="none" w:sz="0" w:space="0" w:color="auto"/>
        <w:right w:val="none" w:sz="0" w:space="0" w:color="auto"/>
      </w:divBdr>
    </w:div>
    <w:div w:id="1228687618">
      <w:marLeft w:val="0"/>
      <w:marRight w:val="0"/>
      <w:marTop w:val="0"/>
      <w:marBottom w:val="0"/>
      <w:divBdr>
        <w:top w:val="none" w:sz="0" w:space="0" w:color="auto"/>
        <w:left w:val="none" w:sz="0" w:space="0" w:color="auto"/>
        <w:bottom w:val="none" w:sz="0" w:space="0" w:color="auto"/>
        <w:right w:val="none" w:sz="0" w:space="0" w:color="auto"/>
      </w:divBdr>
    </w:div>
    <w:div w:id="1228687619">
      <w:marLeft w:val="0"/>
      <w:marRight w:val="0"/>
      <w:marTop w:val="0"/>
      <w:marBottom w:val="0"/>
      <w:divBdr>
        <w:top w:val="none" w:sz="0" w:space="0" w:color="auto"/>
        <w:left w:val="none" w:sz="0" w:space="0" w:color="auto"/>
        <w:bottom w:val="none" w:sz="0" w:space="0" w:color="auto"/>
        <w:right w:val="none" w:sz="0" w:space="0" w:color="auto"/>
      </w:divBdr>
    </w:div>
    <w:div w:id="1228687620">
      <w:marLeft w:val="0"/>
      <w:marRight w:val="0"/>
      <w:marTop w:val="0"/>
      <w:marBottom w:val="0"/>
      <w:divBdr>
        <w:top w:val="none" w:sz="0" w:space="0" w:color="auto"/>
        <w:left w:val="none" w:sz="0" w:space="0" w:color="auto"/>
        <w:bottom w:val="none" w:sz="0" w:space="0" w:color="auto"/>
        <w:right w:val="none" w:sz="0" w:space="0" w:color="auto"/>
      </w:divBdr>
    </w:div>
    <w:div w:id="1228687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17</Pages>
  <Words>26164</Words>
  <Characters>14915</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69</cp:revision>
  <cp:lastPrinted>2019-12-24T12:31:00Z</cp:lastPrinted>
  <dcterms:created xsi:type="dcterms:W3CDTF">2019-07-25T11:06:00Z</dcterms:created>
  <dcterms:modified xsi:type="dcterms:W3CDTF">2019-12-24T12:33:00Z</dcterms:modified>
</cp:coreProperties>
</file>